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E2" w:rsidRPr="00A43EA2" w:rsidRDefault="00E967E2" w:rsidP="0069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E434F6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49.5pt;visibility:visible">
            <v:imagedata r:id="rId6" o:title=""/>
          </v:shape>
        </w:pict>
      </w:r>
    </w:p>
    <w:p w:rsidR="00E967E2" w:rsidRPr="00A43EA2" w:rsidRDefault="00E967E2" w:rsidP="0069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67E2" w:rsidRPr="00A43EA2" w:rsidRDefault="00E967E2" w:rsidP="0069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A43EA2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E967E2" w:rsidRPr="00A43EA2" w:rsidRDefault="00E967E2" w:rsidP="0069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E967E2" w:rsidRPr="00A43EA2" w:rsidRDefault="00E967E2" w:rsidP="0069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43EA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Народного Собрания (Парламента)</w:t>
      </w:r>
    </w:p>
    <w:p w:rsidR="00E967E2" w:rsidRPr="00A43EA2" w:rsidRDefault="00E967E2" w:rsidP="006927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43EA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Карачаево-Черкесской Республики</w:t>
      </w:r>
    </w:p>
    <w:p w:rsidR="00E967E2" w:rsidRPr="00A43EA2" w:rsidRDefault="00E967E2" w:rsidP="0069276E">
      <w:pPr>
        <w:tabs>
          <w:tab w:val="left" w:pos="496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7E2" w:rsidRPr="00A43EA2" w:rsidRDefault="00E967E2" w:rsidP="0069276E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3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Народного Собрания (Парламента) Карачаево-Черкесской Республики</w:t>
      </w:r>
      <w:r w:rsidRPr="00A43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  <w:t>«Об утверждении Прогнозного плана (Программы) приватизации республиканского имущества на 2017-2019 годы»</w:t>
      </w:r>
    </w:p>
    <w:p w:rsidR="00E967E2" w:rsidRPr="00A43EA2" w:rsidRDefault="00E967E2" w:rsidP="0069276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67E2" w:rsidRPr="00C11AA6" w:rsidRDefault="00E967E2" w:rsidP="0069276E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11AA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Законом Карачаево-Черкесской Республики </w:t>
      </w:r>
      <w:r w:rsidRPr="00C11AA6">
        <w:rPr>
          <w:rFonts w:ascii="Times New Roman" w:hAnsi="Times New Roman" w:cs="Times New Roman"/>
          <w:spacing w:val="-4"/>
          <w:sz w:val="28"/>
          <w:szCs w:val="28"/>
          <w:lang w:eastAsia="ru-RU"/>
        </w:rPr>
        <w:br w:type="textWrapping" w:clear="all"/>
        <w:t>от 22 июля 2005 г. № 71-РЗ «Об управлении государственной собственностью Карачаево-Черкесской Республики», на основании постановления Правительства Карачаево-Черкесской Республики от 05 марта 2018 г. № 63</w:t>
      </w:r>
      <w:r w:rsidRPr="00C11AA6">
        <w:rPr>
          <w:rFonts w:ascii="Times New Roman" w:hAnsi="Times New Roman" w:cs="Times New Roman"/>
          <w:spacing w:val="-4"/>
          <w:sz w:val="28"/>
          <w:szCs w:val="28"/>
          <w:lang w:eastAsia="ru-RU"/>
        </w:rPr>
        <w:br w:type="textWrapping" w:clear="all"/>
        <w:t xml:space="preserve"> «О внесении изменений в постановление Правительства Карачаево-Черкесской Республики от 14 февраля  2017 г. № 39 «О проекте Прогнозного плана (Программы) приватизации республиканского имущества на 2017-2019 годы» Народное Собрание (Парламент) Карачаево-Черкесской Республики </w:t>
      </w:r>
    </w:p>
    <w:p w:rsidR="00E967E2" w:rsidRPr="00A43EA2" w:rsidRDefault="00E967E2" w:rsidP="0069276E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3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E967E2" w:rsidRDefault="00E967E2" w:rsidP="0069276E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EA2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Народного Собрания (Парламента) Карачаево-Черкесской Республики от 16 февраля 2017 г. </w:t>
      </w:r>
      <w:r w:rsidRPr="00A43EA2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  <w:t>№ 7 «Об утверждении Прогнозного плана (Программы) приватизации республиканского имущества на 2017-2019 годы» следующие изменения:</w:t>
      </w:r>
    </w:p>
    <w:p w:rsidR="00E967E2" w:rsidRPr="00BA03B3" w:rsidRDefault="00E967E2" w:rsidP="0069276E">
      <w:pPr>
        <w:tabs>
          <w:tab w:val="num" w:pos="108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пункт 3</w:t>
      </w:r>
      <w:r w:rsidRPr="00BA03B3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967E2" w:rsidRPr="00BA03B3" w:rsidRDefault="00E967E2" w:rsidP="0069276E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03B3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BA03B3">
        <w:rPr>
          <w:rFonts w:ascii="Times New Roman" w:hAnsi="Times New Roman" w:cs="Times New Roman"/>
          <w:sz w:val="28"/>
          <w:szCs w:val="28"/>
          <w:lang w:eastAsia="ru-RU"/>
        </w:rPr>
        <w:t>В 2017-2019 годах предлагаются к приватизации пакеты акций 9 (девяти) открытых акционерных обществ, 1 (одна) доля в обществе с ограниченной ответственностью, 2 (два) унитарных предприятия, иное имущество, состоящее из нежилых помещений, сооружений, объектов газо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A03B3">
        <w:rPr>
          <w:rFonts w:ascii="Times New Roman" w:hAnsi="Times New Roman" w:cs="Times New Roman"/>
          <w:sz w:val="28"/>
          <w:szCs w:val="28"/>
          <w:lang w:eastAsia="ru-RU"/>
        </w:rPr>
        <w:t>и электроснабжения, а также земельных участков, расположенных под вышеуказанными объектами недвижимого имущест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ва.»;</w:t>
      </w:r>
    </w:p>
    <w:p w:rsidR="00E967E2" w:rsidRPr="00A43EA2" w:rsidRDefault="00E967E2" w:rsidP="0069276E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3EA2">
        <w:rPr>
          <w:rFonts w:ascii="Times New Roman" w:hAnsi="Times New Roman" w:cs="Times New Roman"/>
          <w:sz w:val="28"/>
          <w:szCs w:val="28"/>
          <w:lang w:eastAsia="ru-RU"/>
        </w:rPr>
        <w:t>) пункт 5 изложить в следующей редакции:</w:t>
      </w:r>
    </w:p>
    <w:p w:rsidR="00E967E2" w:rsidRPr="00A43EA2" w:rsidRDefault="00E967E2" w:rsidP="0069276E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EA2">
        <w:rPr>
          <w:rFonts w:ascii="Times New Roman" w:hAnsi="Times New Roman" w:cs="Times New Roman"/>
          <w:sz w:val="28"/>
          <w:szCs w:val="28"/>
          <w:lang w:eastAsia="ru-RU"/>
        </w:rPr>
        <w:t>«5. Исходя из прогнозируемой стоимости предлагаемого к приватизации имущества, в 2017 году поступления в республиканский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</w:p>
    <w:p w:rsidR="00E967E2" w:rsidRPr="00A43EA2" w:rsidRDefault="00E967E2" w:rsidP="0069276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43EA2">
        <w:rPr>
          <w:rFonts w:ascii="Times New Roman" w:hAnsi="Times New Roman" w:cs="Times New Roman"/>
          <w:sz w:val="28"/>
          <w:szCs w:val="28"/>
          <w:lang w:eastAsia="ru-RU"/>
        </w:rPr>
        <w:t>) в пункте 6:</w:t>
      </w:r>
    </w:p>
    <w:p w:rsidR="00E967E2" w:rsidRPr="00A43EA2" w:rsidRDefault="00E967E2" w:rsidP="0069276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EA2">
        <w:rPr>
          <w:rFonts w:ascii="Times New Roman" w:hAnsi="Times New Roman" w:cs="Times New Roman"/>
          <w:sz w:val="28"/>
          <w:szCs w:val="28"/>
          <w:lang w:eastAsia="ru-RU"/>
        </w:rPr>
        <w:t xml:space="preserve">а) подпункт 11 признать утратившим силу; </w:t>
      </w:r>
    </w:p>
    <w:p w:rsidR="00E967E2" w:rsidRPr="00A43EA2" w:rsidRDefault="00E967E2" w:rsidP="0069276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EA2">
        <w:rPr>
          <w:rFonts w:ascii="Times New Roman" w:hAnsi="Times New Roman" w:cs="Times New Roman"/>
          <w:sz w:val="28"/>
          <w:szCs w:val="28"/>
          <w:lang w:eastAsia="ru-RU"/>
        </w:rPr>
        <w:t xml:space="preserve">б) подпункт 14 изложить в следующей редакции: </w:t>
      </w:r>
    </w:p>
    <w:p w:rsidR="00E967E2" w:rsidRPr="00A43EA2" w:rsidRDefault="00E967E2" w:rsidP="0069276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EA2">
        <w:rPr>
          <w:rFonts w:ascii="Times New Roman" w:hAnsi="Times New Roman" w:cs="Times New Roman"/>
          <w:sz w:val="28"/>
          <w:szCs w:val="28"/>
          <w:lang w:eastAsia="ru-RU"/>
        </w:rPr>
        <w:t>«14) иное имущество республиканской формы собственности: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5"/>
        <w:gridCol w:w="8"/>
        <w:gridCol w:w="3398"/>
        <w:gridCol w:w="3121"/>
        <w:gridCol w:w="1987"/>
      </w:tblGrid>
      <w:tr w:rsidR="00E967E2" w:rsidRPr="00E434F6">
        <w:trPr>
          <w:trHeight w:val="794"/>
        </w:trPr>
        <w:tc>
          <w:tcPr>
            <w:tcW w:w="1126" w:type="dxa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5" w:firstLine="360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07" w:type="dxa"/>
            <w:gridSpan w:val="2"/>
            <w:vAlign w:val="center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и </w:t>
            </w:r>
          </w:p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имущества</w:t>
            </w:r>
          </w:p>
        </w:tc>
        <w:tc>
          <w:tcPr>
            <w:tcW w:w="3118" w:type="dxa"/>
            <w:vAlign w:val="center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1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Местонахождение имущества</w:t>
            </w:r>
          </w:p>
        </w:tc>
        <w:tc>
          <w:tcPr>
            <w:tcW w:w="1988" w:type="dxa"/>
            <w:vAlign w:val="center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Назначение имущества</w:t>
            </w: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7" w:type="dxa"/>
            <w:gridSpan w:val="2"/>
            <w:vAlign w:val="center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8" w:type="dxa"/>
            <w:vAlign w:val="center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8513" w:type="dxa"/>
            <w:gridSpan w:val="4"/>
            <w:vAlign w:val="center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Имущественный комплекс 1.</w:t>
            </w:r>
          </w:p>
        </w:tc>
      </w:tr>
      <w:tr w:rsidR="00E967E2" w:rsidRPr="00E434F6">
        <w:trPr>
          <w:trHeight w:val="1943"/>
        </w:trPr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Газопровод-отвод высокого давления назначение: нежилое. Площадь: общая протяженность 3080 м 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Этажность: 1.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 1</w:t>
            </w:r>
          </w:p>
        </w:tc>
        <w:tc>
          <w:tcPr>
            <w:tcW w:w="3118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Зеленчукский район, </w:t>
            </w: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  <w:t xml:space="preserve">ст. Зеленчукская, северная часть правее  </w:t>
            </w: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  <w:t>ул. Ипподромной</w:t>
            </w:r>
          </w:p>
        </w:tc>
        <w:tc>
          <w:tcPr>
            <w:tcW w:w="1988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Снабжение природным газом потребителей республики</w:t>
            </w: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rPr>
          <w:trHeight w:val="1428"/>
        </w:trPr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14.1.2</w:t>
            </w: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Домик оператора, назначение: нежилое. 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169,4 кв. м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Этажность: 1</w:t>
            </w:r>
          </w:p>
        </w:tc>
        <w:tc>
          <w:tcPr>
            <w:tcW w:w="3118" w:type="dxa"/>
            <w:vMerge w:val="restart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 Зеленчукский район, СПК Зеленчук, рабочий участок (поле) № 93, пашня, участок № 1</w:t>
            </w: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 w:val="restart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Снабжение природным газом потребителей республики</w:t>
            </w:r>
          </w:p>
        </w:tc>
      </w:tr>
      <w:tr w:rsidR="00E967E2" w:rsidRPr="00E434F6">
        <w:trPr>
          <w:trHeight w:val="1144"/>
        </w:trPr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14.1.3</w:t>
            </w: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Хозблок, назначение: нежилое. 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131,7 кв. м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Этажность: 1 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 0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rPr>
          <w:trHeight w:val="1399"/>
        </w:trPr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14.1.4</w:t>
            </w: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Хозблок, назначение: нежилое здание. 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128,3 кв. м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Этажность: 1 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 0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rPr>
          <w:trHeight w:val="1406"/>
        </w:trPr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14.1.5</w:t>
            </w: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Газораспределительная станция ГРС-30-1/55-У1 производительностью Q=30000 нм</w:t>
            </w:r>
            <w:r w:rsidRPr="00102E7F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/ч. Площадь: общая 2500 кв. м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Этажность: 1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 0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14.1.6.</w:t>
            </w:r>
          </w:p>
        </w:tc>
        <w:tc>
          <w:tcPr>
            <w:tcW w:w="3407" w:type="dxa"/>
            <w:gridSpan w:val="2"/>
          </w:tcPr>
          <w:p w:rsidR="00E967E2" w:rsidRPr="00C11AA6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11AA6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Линия электропередач ВЛ-04кВ, протяженностью 330 м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14.1.7.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Газопровод, протяженностью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332 м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14.1.8.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Подъездн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ая дорога, протяженностью 887 м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14.1.9.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ный участок площадью 25818 кв.м</w:t>
            </w: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 09:06:0021102:314.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14.1.10.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ьный участок площадью 1151 кв.м</w:t>
            </w: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 09:06:0021102:408.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14.1.11.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 xml:space="preserve">Земельный участок площадью 677 кв.м, </w:t>
            </w:r>
          </w:p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 xml:space="preserve">КН 09:06:0021102:440.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 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14.1.12.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>Земе</w:t>
            </w:r>
            <w:r>
              <w:rPr>
                <w:sz w:val="26"/>
                <w:szCs w:val="26"/>
              </w:rPr>
              <w:t>льный участок площадью 142 кв.м</w:t>
            </w:r>
            <w:r w:rsidRPr="006B641A">
              <w:rPr>
                <w:sz w:val="26"/>
                <w:szCs w:val="26"/>
              </w:rPr>
              <w:t xml:space="preserve">, </w:t>
            </w:r>
          </w:p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>КН 09:06:0021102:441.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14.1.13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>Зем</w:t>
            </w:r>
            <w:r>
              <w:rPr>
                <w:sz w:val="26"/>
                <w:szCs w:val="26"/>
              </w:rPr>
              <w:t>ельный участок площадью 27 кв.м</w:t>
            </w:r>
            <w:r w:rsidRPr="006B641A">
              <w:rPr>
                <w:sz w:val="26"/>
                <w:szCs w:val="26"/>
              </w:rPr>
              <w:t xml:space="preserve">, </w:t>
            </w:r>
          </w:p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 xml:space="preserve">КН 09:06:0021102:409.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 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14.1.14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>Земел</w:t>
            </w:r>
            <w:r>
              <w:rPr>
                <w:sz w:val="26"/>
                <w:szCs w:val="26"/>
              </w:rPr>
              <w:t>ьный участок площадью 3493 кв.м</w:t>
            </w:r>
            <w:r w:rsidRPr="006B641A">
              <w:rPr>
                <w:sz w:val="26"/>
                <w:szCs w:val="26"/>
              </w:rPr>
              <w:t xml:space="preserve">, </w:t>
            </w:r>
          </w:p>
          <w:p w:rsidR="00E967E2" w:rsidRPr="00E411A3" w:rsidRDefault="00E967E2" w:rsidP="00496E8C">
            <w:pPr>
              <w:pStyle w:val="ConsCell"/>
              <w:widowControl/>
              <w:ind w:right="0"/>
              <w:rPr>
                <w:sz w:val="28"/>
                <w:szCs w:val="28"/>
              </w:rPr>
            </w:pPr>
            <w:r w:rsidRPr="006B641A">
              <w:rPr>
                <w:sz w:val="26"/>
                <w:szCs w:val="26"/>
              </w:rPr>
              <w:t>КН 09:06:0021102:442.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14.1.15.</w:t>
            </w:r>
          </w:p>
        </w:tc>
        <w:tc>
          <w:tcPr>
            <w:tcW w:w="3407" w:type="dxa"/>
            <w:gridSpan w:val="2"/>
          </w:tcPr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>Земел</w:t>
            </w:r>
            <w:r>
              <w:rPr>
                <w:sz w:val="26"/>
                <w:szCs w:val="26"/>
              </w:rPr>
              <w:t>ьный участок площадью 4228 кв.м</w:t>
            </w:r>
            <w:r w:rsidRPr="006B641A">
              <w:rPr>
                <w:sz w:val="26"/>
                <w:szCs w:val="26"/>
              </w:rPr>
              <w:t xml:space="preserve">, </w:t>
            </w:r>
          </w:p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>КН 09:06:0000000:15132. Земли населенных пунктов – для строительства подъездной дороги к АГРС</w:t>
            </w:r>
          </w:p>
        </w:tc>
        <w:tc>
          <w:tcPr>
            <w:tcW w:w="3118" w:type="dxa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 станица Зеленчукская, в районе ул. Полевой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</w:tcPr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Подъездная дорога </w:t>
            </w:r>
          </w:p>
          <w:p w:rsidR="00E967E2" w:rsidRPr="006B641A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 объекту АГРС</w:t>
            </w: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8513" w:type="dxa"/>
            <w:gridSpan w:val="4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E4D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Объекты электроснабжения</w:t>
            </w: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14.2.1.</w:t>
            </w:r>
          </w:p>
        </w:tc>
        <w:tc>
          <w:tcPr>
            <w:tcW w:w="3407" w:type="dxa"/>
            <w:gridSpan w:val="2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755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Высоковольтная линия электропередач ВЛ-35, подстанция ПС35/10</w:t>
            </w:r>
          </w:p>
        </w:tc>
        <w:tc>
          <w:tcPr>
            <w:tcW w:w="3118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Зеленчукский район, </w:t>
            </w:r>
          </w:p>
        </w:tc>
        <w:tc>
          <w:tcPr>
            <w:tcW w:w="1988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Снабжение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электричеством </w:t>
            </w: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потребителей республики</w:t>
            </w: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14.2.2.</w:t>
            </w:r>
          </w:p>
        </w:tc>
        <w:tc>
          <w:tcPr>
            <w:tcW w:w="3407" w:type="dxa"/>
            <w:gridSpan w:val="2"/>
          </w:tcPr>
          <w:p w:rsidR="00E967E2" w:rsidRPr="00C223AE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23A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Высоковольтная линия электропередач </w:t>
            </w:r>
          </w:p>
          <w:p w:rsidR="00E967E2" w:rsidRPr="00C223AE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223A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ВЛ-110, подстанция </w:t>
            </w:r>
          </w:p>
          <w:p w:rsidR="00E967E2" w:rsidRPr="00E434F6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223A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 110/35/10</w:t>
            </w:r>
          </w:p>
        </w:tc>
        <w:tc>
          <w:tcPr>
            <w:tcW w:w="3118" w:type="dxa"/>
          </w:tcPr>
          <w:p w:rsidR="00E967E2" w:rsidRPr="006B641A" w:rsidRDefault="00E967E2" w:rsidP="00496E8C">
            <w:pPr>
              <w:pStyle w:val="ConsCell"/>
              <w:widowControl/>
              <w:ind w:right="0"/>
              <w:rPr>
                <w:sz w:val="26"/>
                <w:szCs w:val="26"/>
              </w:rPr>
            </w:pPr>
            <w:r w:rsidRPr="006B641A">
              <w:rPr>
                <w:sz w:val="26"/>
                <w:szCs w:val="26"/>
              </w:rPr>
              <w:t xml:space="preserve">Карачаево-Черкесская Республика, Зеленчукский район </w:t>
            </w:r>
          </w:p>
        </w:tc>
        <w:tc>
          <w:tcPr>
            <w:tcW w:w="1988" w:type="dxa"/>
          </w:tcPr>
          <w:p w:rsidR="00E967E2" w:rsidRPr="00E434F6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6B64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Снабжение электричеством потребителей республики</w:t>
            </w:r>
          </w:p>
        </w:tc>
      </w:tr>
      <w:tr w:rsidR="00E967E2" w:rsidRPr="00E434F6">
        <w:trPr>
          <w:trHeight w:val="463"/>
        </w:trPr>
        <w:tc>
          <w:tcPr>
            <w:tcW w:w="1126" w:type="dxa"/>
          </w:tcPr>
          <w:p w:rsidR="00E967E2" w:rsidRPr="00D0139F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0139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3" w:type="dxa"/>
            <w:gridSpan w:val="4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2.</w:t>
            </w:r>
          </w:p>
        </w:tc>
      </w:tr>
      <w:tr w:rsidR="00E967E2" w:rsidRPr="00E434F6">
        <w:trPr>
          <w:trHeight w:val="595"/>
        </w:trPr>
        <w:tc>
          <w:tcPr>
            <w:tcW w:w="1126" w:type="dxa"/>
          </w:tcPr>
          <w:p w:rsidR="00E967E2" w:rsidRPr="00A43EA2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14.3.1</w:t>
            </w:r>
          </w:p>
        </w:tc>
        <w:tc>
          <w:tcPr>
            <w:tcW w:w="3407" w:type="dxa"/>
            <w:gridSpan w:val="2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2F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Нежилое здание, назначение: нежилое.  Площадь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 общая 19,1 кв.м Этажность: 1</w:t>
            </w:r>
          </w:p>
        </w:tc>
        <w:tc>
          <w:tcPr>
            <w:tcW w:w="3118" w:type="dxa"/>
            <w:vMerge w:val="restart"/>
          </w:tcPr>
          <w:p w:rsidR="00E967E2" w:rsidRPr="000B2F14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2F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</w:t>
            </w:r>
          </w:p>
          <w:p w:rsidR="00E967E2" w:rsidRPr="000B2F14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2F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Усть-Джегутинский </w:t>
            </w:r>
          </w:p>
          <w:p w:rsidR="00E967E2" w:rsidRPr="000B2F14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2F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район, г.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Усть-Джегута,                  п</w:t>
            </w:r>
            <w:r w:rsidRPr="000B2F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ромзона</w:t>
            </w: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 w:val="restart"/>
          </w:tcPr>
          <w:p w:rsidR="00E967E2" w:rsidRPr="008D4E65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D4E6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E967E2" w:rsidRPr="00E434F6">
        <w:trPr>
          <w:trHeight w:val="657"/>
        </w:trPr>
        <w:tc>
          <w:tcPr>
            <w:tcW w:w="1126" w:type="dxa"/>
          </w:tcPr>
          <w:p w:rsidR="00E967E2" w:rsidRPr="00A43EA2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14.3.2.</w:t>
            </w:r>
          </w:p>
        </w:tc>
        <w:tc>
          <w:tcPr>
            <w:tcW w:w="3407" w:type="dxa"/>
            <w:gridSpan w:val="2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1E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Нежилое здание, назначение: неж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илое.  Площадь: общая 25,1 кв.м</w:t>
            </w:r>
            <w:r w:rsidRPr="00B21E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Этажность: 1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rPr>
          <w:trHeight w:val="718"/>
        </w:trPr>
        <w:tc>
          <w:tcPr>
            <w:tcW w:w="1126" w:type="dxa"/>
          </w:tcPr>
          <w:p w:rsidR="00E967E2" w:rsidRPr="00A43EA2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14.3.3.</w:t>
            </w:r>
          </w:p>
        </w:tc>
        <w:tc>
          <w:tcPr>
            <w:tcW w:w="3407" w:type="dxa"/>
            <w:gridSpan w:val="2"/>
          </w:tcPr>
          <w:p w:rsidR="00E967E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21E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Битумохранилище- сооружение железнодорожного транспорта, назначение: нежилое.</w:t>
            </w:r>
          </w:p>
          <w:p w:rsidR="00E967E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573,7 кв.м</w:t>
            </w:r>
            <w:r w:rsidRPr="00B21E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Этажность:0.</w:t>
            </w:r>
          </w:p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этажность:1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rPr>
          <w:trHeight w:val="992"/>
        </w:trPr>
        <w:tc>
          <w:tcPr>
            <w:tcW w:w="1126" w:type="dxa"/>
          </w:tcPr>
          <w:p w:rsidR="00E967E2" w:rsidRPr="00A43EA2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14.3.4.</w:t>
            </w:r>
          </w:p>
        </w:tc>
        <w:tc>
          <w:tcPr>
            <w:tcW w:w="3407" w:type="dxa"/>
            <w:gridSpan w:val="2"/>
          </w:tcPr>
          <w:p w:rsidR="00E967E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67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Подъездной железнодорожный путь тупик, назначение: нежилое. </w:t>
            </w:r>
          </w:p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67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ь: общая протяженность 207,00 м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rPr>
          <w:trHeight w:val="317"/>
        </w:trPr>
        <w:tc>
          <w:tcPr>
            <w:tcW w:w="1126" w:type="dxa"/>
          </w:tcPr>
          <w:p w:rsidR="00E967E2" w:rsidRPr="00A43EA2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14.3.5.</w:t>
            </w:r>
          </w:p>
        </w:tc>
        <w:tc>
          <w:tcPr>
            <w:tcW w:w="3407" w:type="dxa"/>
            <w:gridSpan w:val="2"/>
          </w:tcPr>
          <w:p w:rsidR="00E967E2" w:rsidRPr="00A57A9B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57A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участок. Категория земель: земли населенных пунктов – под производств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енные цели. Площадь: 22544 кв.м</w:t>
            </w:r>
          </w:p>
        </w:tc>
        <w:tc>
          <w:tcPr>
            <w:tcW w:w="3118" w:type="dxa"/>
            <w:vMerge/>
          </w:tcPr>
          <w:p w:rsidR="00E967E2" w:rsidRPr="00A43EA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A43EA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rPr>
          <w:trHeight w:val="60"/>
        </w:trPr>
        <w:tc>
          <w:tcPr>
            <w:tcW w:w="1126" w:type="dxa"/>
          </w:tcPr>
          <w:p w:rsidR="00E967E2" w:rsidRPr="00691AB8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91AB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14.4.</w:t>
            </w:r>
          </w:p>
        </w:tc>
        <w:tc>
          <w:tcPr>
            <w:tcW w:w="8513" w:type="dxa"/>
            <w:gridSpan w:val="4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3.</w:t>
            </w: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14.4.1.</w:t>
            </w:r>
          </w:p>
        </w:tc>
        <w:tc>
          <w:tcPr>
            <w:tcW w:w="3407" w:type="dxa"/>
            <w:gridSpan w:val="2"/>
            <w:vAlign w:val="center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8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Кинотеатр. </w:t>
            </w:r>
          </w:p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500,7 кв.м</w:t>
            </w:r>
            <w:r w:rsidRPr="0048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Литер: А. </w:t>
            </w: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Этажность: 2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967E2" w:rsidRPr="000B2F14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2F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 Черкесск,</w:t>
            </w: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Демиденко, д. 111.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:rsidR="00E967E2" w:rsidRPr="00CB05D1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05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14.4.2.</w:t>
            </w:r>
          </w:p>
        </w:tc>
        <w:tc>
          <w:tcPr>
            <w:tcW w:w="3407" w:type="dxa"/>
            <w:gridSpan w:val="2"/>
            <w:vAlign w:val="center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826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участок. Категория земель: земли населенных пунктов – под кинотеатром. </w:t>
            </w:r>
          </w:p>
          <w:p w:rsidR="00E967E2" w:rsidRPr="00482624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Площадь:1031 кв.м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E967E2" w:rsidRPr="008D4E65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</w:tcBorders>
            <w:vAlign w:val="center"/>
          </w:tcPr>
          <w:p w:rsidR="00E967E2" w:rsidRPr="008D4E65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rPr>
          <w:trHeight w:val="60"/>
        </w:trPr>
        <w:tc>
          <w:tcPr>
            <w:tcW w:w="1126" w:type="dxa"/>
          </w:tcPr>
          <w:p w:rsidR="00E967E2" w:rsidRPr="00691AB8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91AB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14.5.</w:t>
            </w:r>
          </w:p>
        </w:tc>
        <w:tc>
          <w:tcPr>
            <w:tcW w:w="8513" w:type="dxa"/>
            <w:gridSpan w:val="4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4.</w:t>
            </w: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14.5.1.</w:t>
            </w:r>
          </w:p>
        </w:tc>
        <w:tc>
          <w:tcPr>
            <w:tcW w:w="3407" w:type="dxa"/>
            <w:gridSpan w:val="2"/>
            <w:vAlign w:val="center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07D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Подсобное помещение столовой, назначение: нежилое. </w:t>
            </w: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201,5 кв.м</w:t>
            </w:r>
            <w:r w:rsidRPr="00707D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Инвентарный номер: 335. Литер: Г6. Этажность: 1.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E967E2" w:rsidRPr="00707D4E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B2F1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</w:t>
            </w:r>
            <w:r w:rsidRPr="00707D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Малокарачаевский район, </w:t>
            </w:r>
          </w:p>
          <w:p w:rsidR="00E967E2" w:rsidRPr="00707D4E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07D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Первомайское,</w:t>
            </w: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07D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Шоссейная, д. 61.</w:t>
            </w: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:rsidR="00E967E2" w:rsidRPr="00CB05D1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B05D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E967E2" w:rsidRPr="00E434F6"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14.5.2.</w:t>
            </w:r>
          </w:p>
        </w:tc>
        <w:tc>
          <w:tcPr>
            <w:tcW w:w="3407" w:type="dxa"/>
            <w:gridSpan w:val="2"/>
            <w:vAlign w:val="center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7DA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участок. Кадастровый номер 09:08:0140104:733. Категория земель: земли населенных пунктов – для сельскохозяйственного производства. </w:t>
            </w:r>
          </w:p>
          <w:p w:rsidR="00E967E2" w:rsidRPr="00482624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3326 кв.м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E967E2" w:rsidRPr="008D4E65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tcBorders>
              <w:top w:val="nil"/>
            </w:tcBorders>
            <w:vAlign w:val="center"/>
          </w:tcPr>
          <w:p w:rsidR="00E967E2" w:rsidRPr="008D4E65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7E2" w:rsidRPr="00E434F6">
        <w:trPr>
          <w:trHeight w:val="60"/>
        </w:trPr>
        <w:tc>
          <w:tcPr>
            <w:tcW w:w="1126" w:type="dxa"/>
          </w:tcPr>
          <w:p w:rsidR="00E967E2" w:rsidRPr="00691AB8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91AB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14.6.</w:t>
            </w:r>
          </w:p>
        </w:tc>
        <w:tc>
          <w:tcPr>
            <w:tcW w:w="8513" w:type="dxa"/>
            <w:gridSpan w:val="4"/>
          </w:tcPr>
          <w:p w:rsidR="00E967E2" w:rsidRPr="00277DAE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5.</w:t>
            </w:r>
          </w:p>
        </w:tc>
      </w:tr>
      <w:tr w:rsidR="00E967E2" w:rsidRPr="00E434F6">
        <w:trPr>
          <w:trHeight w:val="60"/>
        </w:trPr>
        <w:tc>
          <w:tcPr>
            <w:tcW w:w="1126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14.6.1.</w:t>
            </w:r>
          </w:p>
        </w:tc>
        <w:tc>
          <w:tcPr>
            <w:tcW w:w="3407" w:type="dxa"/>
            <w:gridSpan w:val="2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4F6">
              <w:rPr>
                <w:rFonts w:ascii="Times New Roman" w:hAnsi="Times New Roman" w:cs="Times New Roman"/>
                <w:sz w:val="28"/>
                <w:szCs w:val="28"/>
              </w:rPr>
              <w:t>Здание лаборатории. Площадь  52,1 кв.м</w:t>
            </w:r>
          </w:p>
        </w:tc>
        <w:tc>
          <w:tcPr>
            <w:tcW w:w="3122" w:type="dxa"/>
            <w:tcBorders>
              <w:bottom w:val="nil"/>
            </w:tcBorders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67E2" w:rsidRPr="00E434F6">
        <w:trPr>
          <w:trHeight w:val="595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113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14.6.2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лечебн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 корпуса. Площадь 517,7 кв.м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</w:t>
            </w:r>
          </w:p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Абазинский район,      </w:t>
            </w:r>
          </w:p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 Эльбурган,  северная часть.</w:t>
            </w:r>
          </w:p>
        </w:tc>
        <w:tc>
          <w:tcPr>
            <w:tcW w:w="1988" w:type="dxa"/>
            <w:vMerge w:val="restart"/>
            <w:tcBorders>
              <w:top w:val="nil"/>
            </w:tcBorders>
          </w:tcPr>
          <w:p w:rsidR="00E967E2" w:rsidRPr="00727542" w:rsidRDefault="00E967E2" w:rsidP="00496E8C">
            <w:pPr>
              <w:widowControl w:val="0"/>
              <w:shd w:val="clear" w:color="auto" w:fill="FFFFFF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E967E2" w:rsidRPr="00E434F6">
        <w:trPr>
          <w:trHeight w:val="657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14.6.3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овощ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ного склада. Площадь 105,0 кв.м</w:t>
            </w:r>
          </w:p>
        </w:tc>
        <w:tc>
          <w:tcPr>
            <w:tcW w:w="311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7E2" w:rsidRPr="00E434F6">
        <w:trPr>
          <w:trHeight w:val="718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14.6.4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прачечной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площадью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151,5 кв.м</w:t>
            </w:r>
          </w:p>
        </w:tc>
        <w:tc>
          <w:tcPr>
            <w:tcW w:w="311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7E2" w:rsidRPr="00E434F6">
        <w:trPr>
          <w:trHeight w:val="705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14.6.5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Здание сарая. </w:t>
            </w:r>
          </w:p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49,0 кв.м</w:t>
            </w:r>
          </w:p>
        </w:tc>
        <w:tc>
          <w:tcPr>
            <w:tcW w:w="311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7E2" w:rsidRPr="00E434F6">
        <w:trPr>
          <w:trHeight w:val="602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14.6.6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Здание столовой. </w:t>
            </w:r>
          </w:p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114,9 кв.м</w:t>
            </w:r>
          </w:p>
        </w:tc>
        <w:tc>
          <w:tcPr>
            <w:tcW w:w="311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7E2" w:rsidRPr="00E434F6">
        <w:trPr>
          <w:trHeight w:val="703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14.6.7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сто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лярного цеха. Площадь 63,8 кв.м</w:t>
            </w:r>
          </w:p>
        </w:tc>
        <w:tc>
          <w:tcPr>
            <w:tcW w:w="311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7E2" w:rsidRPr="00E434F6">
        <w:trPr>
          <w:trHeight w:val="703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14.6.8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тивное здание. Площадь 244 кв.м</w:t>
            </w:r>
          </w:p>
        </w:tc>
        <w:tc>
          <w:tcPr>
            <w:tcW w:w="311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7E2" w:rsidRPr="00E434F6">
        <w:trPr>
          <w:trHeight w:val="600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14.6.9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Здание гаража. </w:t>
            </w:r>
          </w:p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21,2 кв.м</w:t>
            </w:r>
          </w:p>
        </w:tc>
        <w:tc>
          <w:tcPr>
            <w:tcW w:w="311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7E2" w:rsidRPr="00E434F6">
        <w:trPr>
          <w:trHeight w:val="701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14.6.10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Недостроенное здание с общим процентом готовности 28%</w:t>
            </w:r>
          </w:p>
        </w:tc>
        <w:tc>
          <w:tcPr>
            <w:tcW w:w="311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7E2" w:rsidRPr="00E434F6">
        <w:trPr>
          <w:trHeight w:val="748"/>
        </w:trPr>
        <w:tc>
          <w:tcPr>
            <w:tcW w:w="1126" w:type="dxa"/>
          </w:tcPr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14.6.11</w:t>
            </w: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7" w:type="dxa"/>
            <w:gridSpan w:val="2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275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Пруд.</w:t>
            </w:r>
          </w:p>
          <w:p w:rsidR="00E967E2" w:rsidRPr="0072754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Зеркала пруда 8040 кв.м</w:t>
            </w:r>
          </w:p>
        </w:tc>
        <w:tc>
          <w:tcPr>
            <w:tcW w:w="311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727542" w:rsidRDefault="00E967E2" w:rsidP="00496E8C">
            <w:pPr>
              <w:tabs>
                <w:tab w:val="center" w:pos="4677"/>
                <w:tab w:val="right" w:pos="9355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7E2" w:rsidRPr="00E434F6">
        <w:tc>
          <w:tcPr>
            <w:tcW w:w="1126" w:type="dxa"/>
          </w:tcPr>
          <w:p w:rsidR="00E967E2" w:rsidRPr="00A43EA2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14.6.12.</w:t>
            </w:r>
          </w:p>
        </w:tc>
        <w:tc>
          <w:tcPr>
            <w:tcW w:w="3407" w:type="dxa"/>
            <w:gridSpan w:val="2"/>
          </w:tcPr>
          <w:p w:rsidR="00E967E2" w:rsidRPr="00ED3894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38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участок. Кадастровый номер 09:03:0040109:0077.</w:t>
            </w:r>
          </w:p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Площадь. 161597 кв.м</w:t>
            </w:r>
          </w:p>
        </w:tc>
        <w:tc>
          <w:tcPr>
            <w:tcW w:w="3118" w:type="dxa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43EA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</w:t>
            </w:r>
            <w:r w:rsidRPr="00ED38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Абазинский район.</w:t>
            </w:r>
          </w:p>
          <w:p w:rsidR="00E967E2" w:rsidRPr="00A43EA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38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а.Эльбурган,  северная часть.</w:t>
            </w:r>
          </w:p>
        </w:tc>
        <w:tc>
          <w:tcPr>
            <w:tcW w:w="1988" w:type="dxa"/>
          </w:tcPr>
          <w:p w:rsidR="00E967E2" w:rsidRPr="00A43EA2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D389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Земли населенных пунк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тов.</w:t>
            </w:r>
          </w:p>
        </w:tc>
      </w:tr>
      <w:tr w:rsidR="00E967E2" w:rsidRPr="00E434F6">
        <w:trPr>
          <w:trHeight w:val="60"/>
        </w:trPr>
        <w:tc>
          <w:tcPr>
            <w:tcW w:w="1126" w:type="dxa"/>
          </w:tcPr>
          <w:p w:rsidR="00E967E2" w:rsidRPr="00691AB8" w:rsidRDefault="00E967E2" w:rsidP="00496E8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91AB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14.7.</w:t>
            </w:r>
          </w:p>
        </w:tc>
        <w:tc>
          <w:tcPr>
            <w:tcW w:w="8513" w:type="dxa"/>
            <w:gridSpan w:val="4"/>
          </w:tcPr>
          <w:p w:rsidR="00E967E2" w:rsidRPr="00277DAE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6.</w:t>
            </w:r>
          </w:p>
        </w:tc>
      </w:tr>
      <w:tr w:rsidR="00E967E2" w:rsidRPr="00E434F6">
        <w:trPr>
          <w:trHeight w:val="992"/>
        </w:trPr>
        <w:tc>
          <w:tcPr>
            <w:tcW w:w="1134" w:type="dxa"/>
            <w:gridSpan w:val="2"/>
          </w:tcPr>
          <w:p w:rsidR="00E967E2" w:rsidRPr="00F815D4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15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14.7.1</w:t>
            </w:r>
          </w:p>
        </w:tc>
        <w:tc>
          <w:tcPr>
            <w:tcW w:w="3399" w:type="dxa"/>
          </w:tcPr>
          <w:p w:rsidR="00E967E2" w:rsidRPr="00F815D4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F815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 магазина. Площадь: 105,9 кв.м</w:t>
            </w:r>
          </w:p>
          <w:p w:rsidR="00E967E2" w:rsidRPr="00F815D4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E967E2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15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Урупский район, с.Курджиново, </w:t>
            </w:r>
          </w:p>
          <w:p w:rsidR="00E967E2" w:rsidRPr="00F815D4" w:rsidRDefault="00E967E2" w:rsidP="00496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815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Шоссейная, 310</w:t>
            </w:r>
          </w:p>
        </w:tc>
        <w:tc>
          <w:tcPr>
            <w:tcW w:w="1988" w:type="dxa"/>
            <w:vMerge w:val="restart"/>
          </w:tcPr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.»</w:t>
            </w:r>
          </w:p>
        </w:tc>
      </w:tr>
      <w:tr w:rsidR="00E967E2" w:rsidRPr="00E434F6">
        <w:trPr>
          <w:trHeight w:val="791"/>
        </w:trPr>
        <w:tc>
          <w:tcPr>
            <w:tcW w:w="1134" w:type="dxa"/>
            <w:gridSpan w:val="2"/>
          </w:tcPr>
          <w:p w:rsidR="00E967E2" w:rsidRPr="00F815D4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15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14.7.2.</w:t>
            </w:r>
          </w:p>
        </w:tc>
        <w:tc>
          <w:tcPr>
            <w:tcW w:w="3399" w:type="dxa"/>
          </w:tcPr>
          <w:p w:rsidR="00E967E2" w:rsidRPr="00F815D4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15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ание столовой. Площадь 208 кв.м</w:t>
            </w:r>
          </w:p>
        </w:tc>
        <w:tc>
          <w:tcPr>
            <w:tcW w:w="3118" w:type="dxa"/>
            <w:vMerge/>
          </w:tcPr>
          <w:p w:rsidR="00E967E2" w:rsidRPr="00F815D4" w:rsidRDefault="00E967E2" w:rsidP="00496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E967E2" w:rsidRPr="00E434F6">
        <w:trPr>
          <w:trHeight w:val="992"/>
        </w:trPr>
        <w:tc>
          <w:tcPr>
            <w:tcW w:w="1134" w:type="dxa"/>
            <w:gridSpan w:val="2"/>
          </w:tcPr>
          <w:p w:rsidR="00E967E2" w:rsidRPr="00F815D4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815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14.7.3</w:t>
            </w:r>
          </w:p>
        </w:tc>
        <w:tc>
          <w:tcPr>
            <w:tcW w:w="3399" w:type="dxa"/>
          </w:tcPr>
          <w:p w:rsidR="00E967E2" w:rsidRPr="00F815D4" w:rsidRDefault="00E967E2" w:rsidP="00496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F815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емельный участок. Площадь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770 кв.м, КН 09:05:0120103:548 </w:t>
            </w:r>
            <w:r w:rsidRPr="00F815D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Категория земель: земли населенных пунктов – для Размещения объектов торговли</w:t>
            </w:r>
          </w:p>
        </w:tc>
        <w:tc>
          <w:tcPr>
            <w:tcW w:w="3118" w:type="dxa"/>
            <w:vMerge/>
          </w:tcPr>
          <w:p w:rsidR="00E967E2" w:rsidRPr="00F815D4" w:rsidRDefault="00E967E2" w:rsidP="00496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vMerge/>
          </w:tcPr>
          <w:p w:rsidR="00E967E2" w:rsidRPr="00F815D4" w:rsidRDefault="00E967E2" w:rsidP="00496E8C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967E2" w:rsidRPr="00F815D4" w:rsidRDefault="00E967E2" w:rsidP="006927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7E2" w:rsidRPr="00BE2175" w:rsidRDefault="00E967E2" w:rsidP="0069276E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2175">
        <w:rPr>
          <w:rFonts w:ascii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Главе Карачаево-Черкесской Республики, в Правительство Карачаево-Черкесской Республики, Министерство финансов Карачаево-Черкесской Республики и Министерство имущественных и земельных отношений Карачаево-Черкесской Республики. </w:t>
      </w:r>
    </w:p>
    <w:p w:rsidR="00E967E2" w:rsidRPr="00BE2175" w:rsidRDefault="00E967E2" w:rsidP="0069276E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2175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BE217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Настоящее Постановление вступает в силу со дня принятия и подлежит опубликованию.</w:t>
      </w:r>
    </w:p>
    <w:p w:rsidR="00E967E2" w:rsidRDefault="00E967E2" w:rsidP="0069276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7E2" w:rsidRDefault="00E967E2" w:rsidP="0069276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7E2" w:rsidRPr="00126BDB" w:rsidRDefault="00E967E2" w:rsidP="00692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6B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</w:p>
    <w:p w:rsidR="00E967E2" w:rsidRPr="00126BDB" w:rsidRDefault="00E967E2" w:rsidP="00692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6B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Народного Собрания (Парламента)</w:t>
      </w:r>
    </w:p>
    <w:p w:rsidR="00E967E2" w:rsidRPr="00126BDB" w:rsidRDefault="00E967E2" w:rsidP="006927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6B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Карачаево-Черкесской Республики                                              А.И. Иванов</w:t>
      </w:r>
    </w:p>
    <w:p w:rsidR="00E967E2" w:rsidRPr="00126BDB" w:rsidRDefault="00E967E2" w:rsidP="0069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7E2" w:rsidRPr="00126BDB" w:rsidRDefault="00E967E2" w:rsidP="0069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7E2" w:rsidRPr="00126BDB" w:rsidRDefault="00E967E2" w:rsidP="0069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BDB">
        <w:rPr>
          <w:rFonts w:ascii="Times New Roman" w:hAnsi="Times New Roman" w:cs="Times New Roman"/>
          <w:sz w:val="28"/>
          <w:szCs w:val="28"/>
          <w:lang w:eastAsia="ru-RU"/>
        </w:rPr>
        <w:t>город Черкесск</w:t>
      </w:r>
    </w:p>
    <w:p w:rsidR="00E967E2" w:rsidRPr="00126BDB" w:rsidRDefault="00E967E2" w:rsidP="0069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06 марта 2018 </w:t>
      </w:r>
      <w:r w:rsidRPr="00126BDB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E967E2" w:rsidRPr="00126BDB" w:rsidRDefault="00E967E2" w:rsidP="00692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8</w:t>
      </w:r>
    </w:p>
    <w:p w:rsidR="00E967E2" w:rsidRDefault="00E967E2">
      <w:bookmarkStart w:id="0" w:name="_GoBack"/>
      <w:bookmarkEnd w:id="0"/>
    </w:p>
    <w:sectPr w:rsidR="00E967E2" w:rsidSect="00480B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E2" w:rsidRDefault="00E967E2" w:rsidP="00B93431">
      <w:pPr>
        <w:spacing w:after="0" w:line="240" w:lineRule="auto"/>
      </w:pPr>
      <w:r>
        <w:separator/>
      </w:r>
    </w:p>
  </w:endnote>
  <w:endnote w:type="continuationSeparator" w:id="1">
    <w:p w:rsidR="00E967E2" w:rsidRDefault="00E967E2" w:rsidP="00B9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E2" w:rsidRDefault="00E967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E2" w:rsidRDefault="00E967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E2" w:rsidRDefault="00E967E2" w:rsidP="00B93431">
      <w:pPr>
        <w:spacing w:after="0" w:line="240" w:lineRule="auto"/>
      </w:pPr>
      <w:r>
        <w:separator/>
      </w:r>
    </w:p>
  </w:footnote>
  <w:footnote w:type="continuationSeparator" w:id="1">
    <w:p w:rsidR="00E967E2" w:rsidRDefault="00E967E2" w:rsidP="00B9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E2" w:rsidRDefault="00E967E2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E967E2" w:rsidRDefault="00E967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E2" w:rsidRDefault="00E967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FFC"/>
    <w:rsid w:val="000A67EC"/>
    <w:rsid w:val="000B2F14"/>
    <w:rsid w:val="00102E7F"/>
    <w:rsid w:val="00126BDB"/>
    <w:rsid w:val="00277DAE"/>
    <w:rsid w:val="003C50B0"/>
    <w:rsid w:val="00480B9F"/>
    <w:rsid w:val="00482624"/>
    <w:rsid w:val="00496E8C"/>
    <w:rsid w:val="00594798"/>
    <w:rsid w:val="00691AB8"/>
    <w:rsid w:val="0069276E"/>
    <w:rsid w:val="006B641A"/>
    <w:rsid w:val="00707D4E"/>
    <w:rsid w:val="00727542"/>
    <w:rsid w:val="00891FFC"/>
    <w:rsid w:val="008C33BF"/>
    <w:rsid w:val="008D4E65"/>
    <w:rsid w:val="00A1136C"/>
    <w:rsid w:val="00A43EA2"/>
    <w:rsid w:val="00A57A9B"/>
    <w:rsid w:val="00B21E36"/>
    <w:rsid w:val="00B93431"/>
    <w:rsid w:val="00BA03B3"/>
    <w:rsid w:val="00BE2175"/>
    <w:rsid w:val="00C11AA6"/>
    <w:rsid w:val="00C223AE"/>
    <w:rsid w:val="00CB05D1"/>
    <w:rsid w:val="00CE4DF5"/>
    <w:rsid w:val="00D0139F"/>
    <w:rsid w:val="00E411A3"/>
    <w:rsid w:val="00E434F6"/>
    <w:rsid w:val="00E7550C"/>
    <w:rsid w:val="00E967E2"/>
    <w:rsid w:val="00ED3894"/>
    <w:rsid w:val="00F8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6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Cell">
    <w:name w:val="ConsCell"/>
    <w:uiPriority w:val="99"/>
    <w:rsid w:val="0069276E"/>
    <w:pPr>
      <w:widowControl w:val="0"/>
      <w:autoSpaceDE w:val="0"/>
      <w:autoSpaceDN w:val="0"/>
      <w:adjustRightInd w:val="0"/>
      <w:ind w:right="19772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rsid w:val="0069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276E"/>
  </w:style>
  <w:style w:type="paragraph" w:styleId="Footer">
    <w:name w:val="footer"/>
    <w:basedOn w:val="Normal"/>
    <w:link w:val="FooterChar"/>
    <w:uiPriority w:val="99"/>
    <w:rsid w:val="0069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27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8</Pages>
  <Words>1397</Words>
  <Characters>7969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Токов Расул Ханафиевич</dc:creator>
  <cp:keywords/>
  <dc:description/>
  <cp:lastModifiedBy>1</cp:lastModifiedBy>
  <cp:revision>2</cp:revision>
  <dcterms:created xsi:type="dcterms:W3CDTF">2018-04-07T13:00:00Z</dcterms:created>
  <dcterms:modified xsi:type="dcterms:W3CDTF">2018-04-07T13:00:00Z</dcterms:modified>
</cp:coreProperties>
</file>