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CF" w:rsidRPr="00B905CF" w:rsidRDefault="00B905CF" w:rsidP="00B905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905CF" w:rsidRDefault="00B905CF" w:rsidP="009F1856">
      <w:pPr>
        <w:pStyle w:val="1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905CF">
        <w:rPr>
          <w:rFonts w:ascii="Times New Roman" w:hAnsi="Times New Roman"/>
          <w:b w:val="0"/>
          <w:color w:val="000000" w:themeColor="text1"/>
          <w:sz w:val="28"/>
          <w:szCs w:val="28"/>
        </w:rPr>
        <w:t>РАСПОРЯЖЕНИЕ</w:t>
      </w:r>
    </w:p>
    <w:p w:rsidR="009F1856" w:rsidRPr="009F1856" w:rsidRDefault="009F1856" w:rsidP="009F1856"/>
    <w:p w:rsidR="009F1856" w:rsidRDefault="00B905CF" w:rsidP="009F1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5CF">
        <w:rPr>
          <w:rFonts w:ascii="Times New Roman" w:hAnsi="Times New Roman" w:cs="Times New Roman"/>
          <w:sz w:val="28"/>
          <w:szCs w:val="28"/>
        </w:rPr>
        <w:t xml:space="preserve">__________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Start"/>
      <w:r w:rsidRPr="00B905C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905CF">
        <w:rPr>
          <w:rFonts w:ascii="Times New Roman" w:hAnsi="Times New Roman" w:cs="Times New Roman"/>
          <w:sz w:val="28"/>
          <w:szCs w:val="28"/>
        </w:rPr>
        <w:t xml:space="preserve">. Черкесск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05CF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905CF" w:rsidRPr="009F1856" w:rsidRDefault="00B905CF" w:rsidP="009F1856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5CF">
        <w:rPr>
          <w:rFonts w:ascii="Times New Roman" w:hAnsi="Times New Roman" w:cs="Times New Roman"/>
          <w:b/>
          <w:sz w:val="28"/>
          <w:szCs w:val="28"/>
        </w:rPr>
        <w:tab/>
      </w:r>
    </w:p>
    <w:p w:rsidR="00FE0366" w:rsidRPr="00FE0366" w:rsidRDefault="00B905CF" w:rsidP="009F18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05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B905CF">
        <w:rPr>
          <w:rFonts w:ascii="Times New Roman" w:hAnsi="Times New Roman" w:cs="Times New Roman"/>
          <w:sz w:val="28"/>
          <w:szCs w:val="28"/>
        </w:rPr>
        <w:t xml:space="preserve"> предоставления  Министерством имущественных и земельных отношений Карачаево-Черкесской Республики государственной услуги «Согласование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значения»</w:t>
      </w:r>
      <w:r>
        <w:rPr>
          <w:rFonts w:ascii="Times New Roman" w:hAnsi="Times New Roman" w:cs="Times New Roman"/>
          <w:sz w:val="28"/>
          <w:szCs w:val="28"/>
        </w:rPr>
        <w:t>, утвержденный распоряжением Министерства</w:t>
      </w:r>
      <w:r w:rsidRPr="00B905CF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Карачаево-Черкесской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от 11.12.2014 № 558</w:t>
      </w:r>
    </w:p>
    <w:p w:rsidR="00D42FDD" w:rsidRDefault="00B905CF" w:rsidP="00FE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3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E0366">
        <w:rPr>
          <w:rFonts w:ascii="Times New Roman" w:hAnsi="Times New Roman" w:cs="Times New Roman"/>
          <w:sz w:val="28"/>
          <w:szCs w:val="28"/>
        </w:rPr>
        <w:t xml:space="preserve">подпунктом «в» пункта 16 </w:t>
      </w:r>
      <w:r w:rsidR="007B037C">
        <w:rPr>
          <w:rFonts w:ascii="Times New Roman" w:hAnsi="Times New Roman" w:cs="Times New Roman"/>
          <w:sz w:val="28"/>
          <w:szCs w:val="28"/>
        </w:rPr>
        <w:t xml:space="preserve">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</w:t>
      </w:r>
      <w:r w:rsidR="00D42FD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 марта 2010 г. № 118 «Об утверждении Положения о подготовке, согласовании и утверждении технических проектов</w:t>
      </w:r>
      <w:proofErr w:type="gramEnd"/>
      <w:r w:rsidR="00D42FDD">
        <w:rPr>
          <w:rFonts w:ascii="Times New Roman" w:hAnsi="Times New Roman" w:cs="Times New Roman"/>
          <w:sz w:val="28"/>
          <w:szCs w:val="28"/>
        </w:rPr>
        <w:t xml:space="preserve">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</w:t>
      </w:r>
    </w:p>
    <w:p w:rsidR="007B037C" w:rsidRDefault="007B037C" w:rsidP="00FE03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1856" w:rsidRDefault="00FE0366" w:rsidP="009F18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B037C" w:rsidRPr="00FE0366">
        <w:rPr>
          <w:rFonts w:ascii="Times New Roman" w:hAnsi="Times New Roman" w:cs="Times New Roman"/>
          <w:sz w:val="28"/>
          <w:szCs w:val="28"/>
        </w:rPr>
        <w:t>Подпункт «в» пункта 2.9.2 Административного регламента предоставления  Министерством имущественных и земельных отношений Карачаево-Черкесской Республики государственной услуги «Согласование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значения», утвержденного распоряжением Министерства имущественных и земельных отношений Карачаево-Черкесской Республики от 11.12.2014 № 558</w:t>
      </w:r>
      <w:r w:rsidRPr="00FE0366">
        <w:rPr>
          <w:rFonts w:ascii="Times New Roman" w:hAnsi="Times New Roman" w:cs="Times New Roman"/>
          <w:sz w:val="28"/>
          <w:szCs w:val="28"/>
        </w:rPr>
        <w:t>, изложить в следующей редакции:</w:t>
      </w:r>
    </w:p>
    <w:p w:rsidR="00FE0366" w:rsidRPr="007B037C" w:rsidRDefault="00FE0366" w:rsidP="009F185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копия заключения государственной экспертизы запасов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 случаях, предусмотренных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E0366" w:rsidRDefault="00B905CF" w:rsidP="009F1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5CF">
        <w:rPr>
          <w:rFonts w:ascii="Times New Roman" w:hAnsi="Times New Roman" w:cs="Times New Roman"/>
          <w:sz w:val="28"/>
          <w:szCs w:val="28"/>
        </w:rPr>
        <w:t>2. Контроль за исполнением настоящего  распоряжения возложить на</w:t>
      </w:r>
      <w:proofErr w:type="gramStart"/>
      <w:r w:rsidRPr="00B905CF">
        <w:rPr>
          <w:rFonts w:ascii="Times New Roman" w:hAnsi="Times New Roman" w:cs="Times New Roman"/>
          <w:sz w:val="28"/>
          <w:szCs w:val="28"/>
        </w:rPr>
        <w:t xml:space="preserve"> </w:t>
      </w:r>
      <w:r w:rsidR="00FE036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0366">
        <w:rPr>
          <w:rFonts w:ascii="Times New Roman" w:hAnsi="Times New Roman" w:cs="Times New Roman"/>
          <w:sz w:val="28"/>
          <w:szCs w:val="28"/>
        </w:rPr>
        <w:t xml:space="preserve">ервого </w:t>
      </w:r>
      <w:r w:rsidRPr="00B905CF">
        <w:rPr>
          <w:rFonts w:ascii="Times New Roman" w:hAnsi="Times New Roman" w:cs="Times New Roman"/>
          <w:sz w:val="28"/>
          <w:szCs w:val="28"/>
        </w:rPr>
        <w:t xml:space="preserve">заместителя министра, курирующего вопросы </w:t>
      </w:r>
      <w:proofErr w:type="spellStart"/>
      <w:r w:rsidRPr="00B905CF"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 w:rsidR="00FE0366">
        <w:rPr>
          <w:rFonts w:ascii="Times New Roman" w:hAnsi="Times New Roman" w:cs="Times New Roman"/>
          <w:sz w:val="28"/>
          <w:szCs w:val="28"/>
        </w:rPr>
        <w:t>.</w:t>
      </w:r>
    </w:p>
    <w:p w:rsidR="009F1856" w:rsidRPr="00B905CF" w:rsidRDefault="009F1856" w:rsidP="009F185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5CF" w:rsidRPr="00B905CF" w:rsidRDefault="00B905CF" w:rsidP="00B905CF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905C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Министр                                                                          </w:t>
      </w:r>
      <w:r w:rsidRPr="00B905CF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</w:t>
      </w:r>
      <w:r w:rsidR="00FE036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</w:t>
      </w:r>
      <w:r w:rsidRPr="00B905C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Е.А. Гордиенко</w:t>
      </w:r>
    </w:p>
    <w:p w:rsidR="00986759" w:rsidRDefault="00986759"/>
    <w:sectPr w:rsidR="00986759" w:rsidSect="009F185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838"/>
    <w:multiLevelType w:val="hybridMultilevel"/>
    <w:tmpl w:val="C01EF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8700F"/>
    <w:multiLevelType w:val="hybridMultilevel"/>
    <w:tmpl w:val="2CA2CEFA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0C826DD"/>
    <w:multiLevelType w:val="hybridMultilevel"/>
    <w:tmpl w:val="5DAE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46FCB"/>
    <w:multiLevelType w:val="hybridMultilevel"/>
    <w:tmpl w:val="E658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139BD"/>
    <w:multiLevelType w:val="hybridMultilevel"/>
    <w:tmpl w:val="CBC6FCE4"/>
    <w:lvl w:ilvl="0" w:tplc="7554B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D4F1BE6"/>
    <w:multiLevelType w:val="hybridMultilevel"/>
    <w:tmpl w:val="1BF4B8EE"/>
    <w:lvl w:ilvl="0" w:tplc="DFB60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5CF"/>
    <w:rsid w:val="007B037C"/>
    <w:rsid w:val="00986759"/>
    <w:rsid w:val="009F1856"/>
    <w:rsid w:val="00B905CF"/>
    <w:rsid w:val="00D42FDD"/>
    <w:rsid w:val="00FE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05C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qFormat/>
    <w:rsid w:val="00B905CF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5CF"/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customStyle="1" w:styleId="50">
    <w:name w:val="Заголовок 5 Знак"/>
    <w:basedOn w:val="a0"/>
    <w:link w:val="5"/>
    <w:rsid w:val="00B905CF"/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B905C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B905C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B0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4</cp:revision>
  <dcterms:created xsi:type="dcterms:W3CDTF">2015-07-13T07:50:00Z</dcterms:created>
  <dcterms:modified xsi:type="dcterms:W3CDTF">2015-07-13T08:28:00Z</dcterms:modified>
</cp:coreProperties>
</file>