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E8" w:rsidRDefault="008E6004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</w:t>
      </w:r>
      <w:r w:rsidRPr="008E600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8E6004" w:rsidRDefault="008E6004" w:rsidP="008E6004">
      <w:pPr>
        <w:spacing w:after="0" w:line="240" w:lineRule="auto"/>
        <w:ind w:right="-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 проекту  распоряжения  Главы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Карачаево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Черкесской</w:t>
      </w:r>
      <w:proofErr w:type="gramEnd"/>
      <w:r>
        <w:rPr>
          <w:rFonts w:ascii="Times New Roman" w:hAnsi="Times New Roman"/>
          <w:sz w:val="28"/>
          <w:szCs w:val="28"/>
        </w:rPr>
        <w:t xml:space="preserve">  Республики   </w:t>
      </w:r>
    </w:p>
    <w:p w:rsidR="008E6004" w:rsidRDefault="008E6004" w:rsidP="008E6004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«О  соответствии  инвестиционного проекта «Создание инновационного медицинского кластера на территории региона Кавказских Минеральных Вод</w:t>
      </w:r>
      <w:r w:rsidR="002F02C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критериям</w:t>
      </w:r>
      <w:r w:rsidR="002F02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установленным  Законом Карачаево-Черкесской Республики от 24.03.2016   № 11-РЗ «Об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и реализации которых допускается предоставление земельных участков  в аренду  без проведения  торгов, на территории Карачаево-Черкесской Республики» и предоставлении земельн</w:t>
      </w:r>
      <w:r w:rsidR="008052E3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8052E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в аренду»</w:t>
      </w:r>
      <w:proofErr w:type="gramEnd"/>
    </w:p>
    <w:p w:rsidR="008E6004" w:rsidRDefault="008E6004" w:rsidP="008E6004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</w:p>
    <w:p w:rsidR="00441A88" w:rsidRDefault="00441A88" w:rsidP="008E6004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1.Предметом правового регулирования данного проекта является вопрос соответствия проекта «Создание инновационного медицинского кластера на территории реги</w:t>
      </w:r>
      <w:r w:rsidR="002F02C4">
        <w:rPr>
          <w:rFonts w:ascii="Times New Roman" w:hAnsi="Times New Roman"/>
          <w:sz w:val="28"/>
          <w:szCs w:val="28"/>
        </w:rPr>
        <w:t>она Кавказских Минеральных Вод</w:t>
      </w:r>
      <w:r>
        <w:rPr>
          <w:rFonts w:ascii="Times New Roman" w:hAnsi="Times New Roman"/>
          <w:sz w:val="28"/>
          <w:szCs w:val="28"/>
        </w:rPr>
        <w:t>» критериям</w:t>
      </w:r>
      <w:r w:rsidR="002F02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установленным  Законом Карачаево-Черкесской Республики от 24.03.2016   № 11-РЗ «Об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и реализации которых допускается предоставление земельных участков  в аренду  без проведения  торгов, на территории Карачаево-Черкесской Республики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="00C53485">
        <w:rPr>
          <w:rFonts w:ascii="Times New Roman" w:hAnsi="Times New Roman"/>
          <w:sz w:val="28"/>
          <w:szCs w:val="28"/>
        </w:rPr>
        <w:t xml:space="preserve"> и предоставления Акционерному обществу «Корпорация развития Северного Кавказа» земельных участков, для ре</w:t>
      </w:r>
      <w:r w:rsidR="008052E3">
        <w:rPr>
          <w:rFonts w:ascii="Times New Roman" w:hAnsi="Times New Roman"/>
          <w:sz w:val="28"/>
          <w:szCs w:val="28"/>
        </w:rPr>
        <w:t>ализации вышеуказанного проекта</w:t>
      </w:r>
      <w:r w:rsidR="00C53485">
        <w:rPr>
          <w:rFonts w:ascii="Times New Roman" w:hAnsi="Times New Roman"/>
          <w:sz w:val="28"/>
          <w:szCs w:val="28"/>
        </w:rPr>
        <w:t xml:space="preserve">, </w:t>
      </w:r>
      <w:r w:rsidR="008052E3">
        <w:rPr>
          <w:rFonts w:ascii="Times New Roman" w:hAnsi="Times New Roman"/>
          <w:sz w:val="28"/>
          <w:szCs w:val="28"/>
        </w:rPr>
        <w:t xml:space="preserve">в </w:t>
      </w:r>
      <w:r w:rsidR="00C53485">
        <w:rPr>
          <w:rFonts w:ascii="Times New Roman" w:hAnsi="Times New Roman"/>
          <w:sz w:val="28"/>
          <w:szCs w:val="28"/>
        </w:rPr>
        <w:t xml:space="preserve">аренду без </w:t>
      </w:r>
      <w:r w:rsidR="008052E3">
        <w:rPr>
          <w:rFonts w:ascii="Times New Roman" w:hAnsi="Times New Roman"/>
          <w:sz w:val="28"/>
          <w:szCs w:val="28"/>
        </w:rPr>
        <w:t xml:space="preserve">проведения </w:t>
      </w:r>
      <w:r w:rsidR="00C53485">
        <w:rPr>
          <w:rFonts w:ascii="Times New Roman" w:hAnsi="Times New Roman"/>
          <w:sz w:val="28"/>
          <w:szCs w:val="28"/>
        </w:rPr>
        <w:t>торгов.</w:t>
      </w:r>
    </w:p>
    <w:p w:rsidR="008E6004" w:rsidRDefault="008E6004" w:rsidP="008E6004">
      <w:pPr>
        <w:spacing w:after="0" w:line="240" w:lineRule="auto"/>
        <w:ind w:right="-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1A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8E60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распоряжения  Главы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Карачаево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Черкесской</w:t>
      </w:r>
      <w:proofErr w:type="gramEnd"/>
      <w:r>
        <w:rPr>
          <w:rFonts w:ascii="Times New Roman" w:hAnsi="Times New Roman"/>
          <w:sz w:val="28"/>
          <w:szCs w:val="28"/>
        </w:rPr>
        <w:t xml:space="preserve">  Республики   </w:t>
      </w:r>
    </w:p>
    <w:p w:rsidR="008E6004" w:rsidRDefault="008E6004" w:rsidP="008E6004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«О  соответствии  инвестиционного проекта «Создание инновационного медицинского кластера на территории региона Кавказских Минеральных Вод» критериям</w:t>
      </w:r>
      <w:r w:rsidR="002F02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установленным  Законом Карачаево-Черкесской Республики от 24.03.2016   № 11-РЗ «Об утверждении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и реализации которых допускается предоставление земельных участков  в аренду  без проведения  торгов, на территории Карачаево-Черкесской Республики» и предоставлении земельн</w:t>
      </w:r>
      <w:r w:rsidR="008052E3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участк</w:t>
      </w:r>
      <w:r w:rsidR="008052E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в аренду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="00C53485"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разработан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41A8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поручени</w:t>
      </w:r>
      <w:r w:rsidR="00441A88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Главы Карачаево-Черкесской Республики </w:t>
      </w:r>
      <w:r w:rsidR="00441A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01-12-4570/17 от 22</w:t>
      </w:r>
      <w:r w:rsidR="00441A88">
        <w:rPr>
          <w:rFonts w:ascii="Times New Roman" w:hAnsi="Times New Roman"/>
          <w:sz w:val="28"/>
          <w:szCs w:val="28"/>
        </w:rPr>
        <w:t>.05.2017, итоговым заключением Министерства имущественных и земельных отношений Карачаево-Черкесской Республики и на основании заявления Акционерного общества  «Корпорация развития Северного Кавказа», о  предоставлении земельн</w:t>
      </w:r>
      <w:r w:rsidR="0072121C">
        <w:rPr>
          <w:rFonts w:ascii="Times New Roman" w:hAnsi="Times New Roman"/>
          <w:sz w:val="28"/>
          <w:szCs w:val="28"/>
        </w:rPr>
        <w:t>ых</w:t>
      </w:r>
      <w:r w:rsidR="00441A88">
        <w:rPr>
          <w:rFonts w:ascii="Times New Roman" w:hAnsi="Times New Roman"/>
          <w:sz w:val="28"/>
          <w:szCs w:val="28"/>
        </w:rPr>
        <w:t xml:space="preserve"> участк</w:t>
      </w:r>
      <w:r w:rsidR="0072121C">
        <w:rPr>
          <w:rFonts w:ascii="Times New Roman" w:hAnsi="Times New Roman"/>
          <w:sz w:val="28"/>
          <w:szCs w:val="28"/>
        </w:rPr>
        <w:t>ов</w:t>
      </w:r>
      <w:r w:rsidR="00441A88">
        <w:rPr>
          <w:rFonts w:ascii="Times New Roman" w:hAnsi="Times New Roman"/>
          <w:sz w:val="28"/>
          <w:szCs w:val="28"/>
        </w:rPr>
        <w:t xml:space="preserve"> в аренду без проведения торгов, для реализации масштабного инвестиционного проекта.</w:t>
      </w:r>
    </w:p>
    <w:p w:rsidR="00C53485" w:rsidRDefault="00C53485" w:rsidP="008E6004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3.Принятие данного распоряжения не требует выделения дополнительных средств республиканского бюджета.</w:t>
      </w:r>
    </w:p>
    <w:p w:rsidR="00C53485" w:rsidRDefault="00C53485" w:rsidP="008E6004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4.В связи с принятием данного распоряжения не потребуется внесения изменений, дополнений, либо признания утратившим силу иных нормативно-правовых актов.</w:t>
      </w:r>
    </w:p>
    <w:p w:rsidR="00C53485" w:rsidRDefault="00C53485" w:rsidP="008E6004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</w:p>
    <w:p w:rsidR="00C53485" w:rsidRDefault="00C53485" w:rsidP="008E6004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</w:p>
    <w:p w:rsidR="00C53485" w:rsidRDefault="00C53485" w:rsidP="008E6004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</w:p>
    <w:p w:rsidR="008052E3" w:rsidRDefault="00C53485" w:rsidP="008E6004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proofErr w:type="gramStart"/>
      <w:r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8052E3" w:rsidRDefault="00C53485" w:rsidP="008E6004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</w:t>
      </w:r>
      <w:r w:rsidR="008052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отношений </w:t>
      </w:r>
    </w:p>
    <w:p w:rsidR="00C53485" w:rsidRDefault="00C53485" w:rsidP="008E6004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Карачаево-Черкесской Республики</w:t>
      </w:r>
      <w:r w:rsidR="008052E3">
        <w:rPr>
          <w:rFonts w:ascii="Times New Roman" w:hAnsi="Times New Roman"/>
          <w:sz w:val="28"/>
          <w:szCs w:val="28"/>
        </w:rPr>
        <w:t xml:space="preserve">                                                    Е.С.Поляков                      </w:t>
      </w:r>
    </w:p>
    <w:p w:rsidR="008E6004" w:rsidRDefault="008E6004" w:rsidP="008E6004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</w:p>
    <w:p w:rsidR="008E6004" w:rsidRDefault="008E6004" w:rsidP="008E6004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</w:p>
    <w:p w:rsidR="008E6004" w:rsidRDefault="008E6004" w:rsidP="008E6004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8E6004" w:rsidRDefault="008E6004">
      <w:pPr>
        <w:rPr>
          <w:rFonts w:ascii="Times New Roman" w:hAnsi="Times New Roman" w:cs="Times New Roman"/>
          <w:sz w:val="28"/>
          <w:szCs w:val="28"/>
        </w:rPr>
      </w:pPr>
    </w:p>
    <w:p w:rsidR="008052E3" w:rsidRDefault="008052E3">
      <w:pPr>
        <w:rPr>
          <w:rFonts w:ascii="Times New Roman" w:hAnsi="Times New Roman" w:cs="Times New Roman"/>
          <w:sz w:val="28"/>
          <w:szCs w:val="28"/>
        </w:rPr>
      </w:pPr>
    </w:p>
    <w:p w:rsidR="008052E3" w:rsidRDefault="008052E3">
      <w:pPr>
        <w:rPr>
          <w:rFonts w:ascii="Times New Roman" w:hAnsi="Times New Roman" w:cs="Times New Roman"/>
          <w:sz w:val="28"/>
          <w:szCs w:val="28"/>
        </w:rPr>
      </w:pPr>
    </w:p>
    <w:p w:rsidR="008052E3" w:rsidRDefault="008052E3">
      <w:pPr>
        <w:rPr>
          <w:rFonts w:ascii="Times New Roman" w:hAnsi="Times New Roman" w:cs="Times New Roman"/>
          <w:sz w:val="28"/>
          <w:szCs w:val="28"/>
        </w:rPr>
      </w:pPr>
    </w:p>
    <w:p w:rsidR="008052E3" w:rsidRDefault="008052E3">
      <w:pPr>
        <w:rPr>
          <w:rFonts w:ascii="Times New Roman" w:hAnsi="Times New Roman" w:cs="Times New Roman"/>
          <w:sz w:val="28"/>
          <w:szCs w:val="28"/>
        </w:rPr>
      </w:pPr>
    </w:p>
    <w:p w:rsidR="008052E3" w:rsidRDefault="008052E3">
      <w:pPr>
        <w:rPr>
          <w:rFonts w:ascii="Times New Roman" w:hAnsi="Times New Roman" w:cs="Times New Roman"/>
          <w:sz w:val="28"/>
          <w:szCs w:val="28"/>
        </w:rPr>
      </w:pPr>
    </w:p>
    <w:p w:rsidR="008052E3" w:rsidRDefault="008052E3">
      <w:pPr>
        <w:rPr>
          <w:rFonts w:ascii="Times New Roman" w:hAnsi="Times New Roman" w:cs="Times New Roman"/>
          <w:sz w:val="28"/>
          <w:szCs w:val="28"/>
        </w:rPr>
      </w:pPr>
    </w:p>
    <w:p w:rsidR="008052E3" w:rsidRDefault="008052E3">
      <w:pPr>
        <w:rPr>
          <w:rFonts w:ascii="Times New Roman" w:hAnsi="Times New Roman" w:cs="Times New Roman"/>
          <w:sz w:val="28"/>
          <w:szCs w:val="28"/>
        </w:rPr>
      </w:pPr>
    </w:p>
    <w:p w:rsidR="008052E3" w:rsidRDefault="008052E3">
      <w:pPr>
        <w:rPr>
          <w:rFonts w:ascii="Times New Roman" w:hAnsi="Times New Roman" w:cs="Times New Roman"/>
          <w:sz w:val="28"/>
          <w:szCs w:val="28"/>
        </w:rPr>
      </w:pPr>
    </w:p>
    <w:p w:rsidR="008052E3" w:rsidRDefault="008052E3">
      <w:pPr>
        <w:rPr>
          <w:rFonts w:ascii="Times New Roman" w:hAnsi="Times New Roman" w:cs="Times New Roman"/>
          <w:sz w:val="28"/>
          <w:szCs w:val="28"/>
        </w:rPr>
      </w:pPr>
    </w:p>
    <w:p w:rsidR="008052E3" w:rsidRDefault="008052E3">
      <w:pPr>
        <w:rPr>
          <w:rFonts w:ascii="Times New Roman" w:hAnsi="Times New Roman" w:cs="Times New Roman"/>
          <w:sz w:val="28"/>
          <w:szCs w:val="28"/>
        </w:rPr>
      </w:pPr>
    </w:p>
    <w:p w:rsidR="008052E3" w:rsidRDefault="008052E3">
      <w:pPr>
        <w:rPr>
          <w:rFonts w:ascii="Times New Roman" w:hAnsi="Times New Roman" w:cs="Times New Roman"/>
          <w:sz w:val="28"/>
          <w:szCs w:val="28"/>
        </w:rPr>
      </w:pPr>
    </w:p>
    <w:p w:rsidR="008052E3" w:rsidRPr="008E6004" w:rsidRDefault="008052E3">
      <w:pPr>
        <w:rPr>
          <w:rFonts w:ascii="Times New Roman" w:hAnsi="Times New Roman" w:cs="Times New Roman"/>
          <w:sz w:val="28"/>
          <w:szCs w:val="28"/>
        </w:rPr>
      </w:pPr>
    </w:p>
    <w:sectPr w:rsidR="008052E3" w:rsidRPr="008E6004" w:rsidSect="0078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6004"/>
    <w:rsid w:val="002F02C4"/>
    <w:rsid w:val="00441A88"/>
    <w:rsid w:val="0072121C"/>
    <w:rsid w:val="007834E8"/>
    <w:rsid w:val="008052E3"/>
    <w:rsid w:val="008E6004"/>
    <w:rsid w:val="00C5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bitdaeva</dc:creator>
  <cp:keywords/>
  <dc:description/>
  <cp:lastModifiedBy>bitdaeva</cp:lastModifiedBy>
  <cp:revision>3</cp:revision>
  <dcterms:created xsi:type="dcterms:W3CDTF">2017-05-29T08:57:00Z</dcterms:created>
  <dcterms:modified xsi:type="dcterms:W3CDTF">2017-06-05T07:31:00Z</dcterms:modified>
</cp:coreProperties>
</file>