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35" w:rsidRDefault="00D45874">
      <w:pPr>
        <w:spacing w:line="36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Проект</w:t>
      </w:r>
    </w:p>
    <w:p w:rsidR="00157235" w:rsidRDefault="00D45874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7235" w:rsidRDefault="00D45874">
      <w:pPr>
        <w:spacing w:after="0" w:line="36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157235" w:rsidRDefault="00D45874">
      <w:pPr>
        <w:pStyle w:val="1"/>
        <w:spacing w:line="360" w:lineRule="auto"/>
        <w:ind w:right="-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157235" w:rsidRDefault="00157235">
      <w:pPr>
        <w:spacing w:line="360" w:lineRule="auto"/>
        <w:rPr>
          <w:lang w:eastAsia="ru-RU"/>
        </w:rPr>
      </w:pPr>
    </w:p>
    <w:p w:rsidR="00157235" w:rsidRDefault="00D45874">
      <w:pPr>
        <w:tabs>
          <w:tab w:val="left" w:pos="3480"/>
        </w:tabs>
        <w:spacing w:line="36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Черкесск                                        №___</w:t>
      </w:r>
    </w:p>
    <w:p w:rsidR="00157235" w:rsidRDefault="00157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Карачаево-Черкесской Республики от 30.10.2024 № 260 «Об изъятии земельных участков для строительства объектов аэродромной и аэропортовой инфраструктуры аэропортового комплекса «Архыз» </w:t>
      </w:r>
    </w:p>
    <w:p w:rsidR="00157235" w:rsidRDefault="00157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статьями 279 и 281 Гражданского кодекса Российской Федерации, статьями 56.2. – 56.11. Земельного кодекса Российской Федерации, статьями 4 и 5 Закона Карачаево-Черкесской Республики от  09.12.2003 № 61-РЗ «Особенности регулирования земельных отношений в Карачаево-Черкесской Республике»,  постановлением Правительства Карачаево-Черкесской Республики от 05.10.2024 № 238 «Об утверждении схемы территориального планирования Карачаево – Черкесской Республики в области транспорта (железнодорожного, водного, воздушного), автомобильных дорог регионального или межмуниципального значения», распоряжениями Правительства  Карачаево – Черкесской Республики от 08.05.2024  № 181- р «О проведении мероприятий по изъятию земельных участков для строительства объектов аэродромной и аэропортовой инфраструктуры аэропортового комплекса «Архыз» и от 15.07.2024 № 343-р «О заключении концессионного соглашения на проектирование, строительство и использование (эксплуатацию) нового аэропортового комплекса «Архыз» в целях строительства и использования (эксплуатации) нового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регионального значения аэропортового комплекса Архыз, Правительство Карачаево-Черкесской Республики</w:t>
      </w:r>
    </w:p>
    <w:p w:rsidR="00157235" w:rsidRDefault="00D45874">
      <w:pPr>
        <w:pStyle w:val="ConsPlusTitle"/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ПОСТАНОВЛЯЕТ:</w:t>
      </w:r>
    </w:p>
    <w:p w:rsidR="00157235" w:rsidRDefault="00157235">
      <w:pPr>
        <w:pStyle w:val="ConsPlusTitle"/>
        <w:spacing w:line="360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к постановлению Правительства Карачаево-Черкесской Республики от 30.10.2024 № 260 «Об изъятии земельных участков для строительства объектов аэродромной и аэропортовой инфраструктуры аэропортового комплекса «Архыз»</w:t>
      </w:r>
      <w:r w:rsidRPr="00D02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ab/>
        <w:t>Исключить следующие земельные участки:</w:t>
      </w:r>
    </w:p>
    <w:p w:rsidR="00157235" w:rsidRDefault="00D458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27" w:type="dxa"/>
        <w:tblLook w:val="04A0" w:firstRow="1" w:lastRow="0" w:firstColumn="1" w:lastColumn="0" w:noHBand="0" w:noVBand="1"/>
      </w:tblPr>
      <w:tblGrid>
        <w:gridCol w:w="828"/>
        <w:gridCol w:w="3699"/>
      </w:tblGrid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09:06:0020802:3060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09:06:0020802:1214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09:06:0020802:1219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09:06:0020802:1228</w:t>
            </w:r>
          </w:p>
        </w:tc>
      </w:tr>
    </w:tbl>
    <w:p w:rsidR="00157235" w:rsidRDefault="001572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Дополнить следующими земельными участками: </w:t>
      </w:r>
    </w:p>
    <w:p w:rsidR="00157235" w:rsidRDefault="00D458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27" w:type="dxa"/>
        <w:tblLook w:val="04A0" w:firstRow="1" w:lastRow="0" w:firstColumn="1" w:lastColumn="0" w:noHBand="0" w:noVBand="1"/>
      </w:tblPr>
      <w:tblGrid>
        <w:gridCol w:w="828"/>
        <w:gridCol w:w="3699"/>
      </w:tblGrid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09:06:0020802:268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09:06:0020802:263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09:06:0020802:1523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09:06:0020802:3224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09:06:0020802:3231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09:06:0020802:3223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09:06:0020802:3179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09:06:0020802:1517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09:06:0020802:3063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09:06:0020802:3249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09:06:0020802:3247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09:06:0020802:3246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09:06:0020802:3250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09:06:0020802:995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09:06:0020802:3238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09:06:0020803:7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09:06:0020803:6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09:06:0020802:3261</w:t>
            </w:r>
          </w:p>
        </w:tc>
      </w:tr>
      <w:tr w:rsidR="00157235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35" w:rsidRDefault="00D45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09:06:0000000:16922</w:t>
            </w:r>
          </w:p>
        </w:tc>
      </w:tr>
    </w:tbl>
    <w:p w:rsidR="00157235" w:rsidRDefault="0015723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autoSpaceDE w:val="0"/>
        <w:autoSpaceDN w:val="0"/>
        <w:adjustRightInd w:val="0"/>
        <w:spacing w:line="360" w:lineRule="auto"/>
        <w:ind w:firstLineChars="1600" w:firstLine="4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Министерству имущественных и земельных отношений Карачаево-Черкесской Республики в сроки установленные действующим законодательством со дня вступления в силу настоящего постановления: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Министерства имущественных и земельных отношений Карачаево-Черкесской Республики в информационно-телекоммуникационной сети «Интернет»; 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постановления: 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изымаемых земельных участков; 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государственной регистрации, кадастра и картографии по Карачаево-Черкесской Республике; 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для опубликования в порядке установленном для официального опубликования (обнародования) муниципальных правовых актов уставом муниципального образования по месту нахождения земельных участков, подлежащих изъятию;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определению размера возмещения за земельные участки, изымаемые для государственных нужд Карачаево-Черкесской Республики;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собственниками земельных участков соглашения об изъятии земельных участков для государственных нужд Карачаево-Черкесской Республики.</w:t>
      </w:r>
    </w:p>
    <w:p w:rsidR="00157235" w:rsidRDefault="00D4587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157235" w:rsidRDefault="0015723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57235" w:rsidRDefault="00D458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М.О. Аргунов</w:t>
      </w: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Карачаево-Черкесской Республики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Смакуев</w:t>
      </w:r>
      <w:proofErr w:type="spellEnd"/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Е.С. Поляков</w:t>
      </w:r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157235" w:rsidRDefault="00D45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157235" w:rsidRDefault="00D458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документационного </w:t>
      </w:r>
    </w:p>
    <w:p w:rsidR="00157235" w:rsidRDefault="00D458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Правительства </w:t>
      </w:r>
    </w:p>
    <w:p w:rsidR="00157235" w:rsidRDefault="00D4587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Ф.Я.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157235" w:rsidRDefault="0015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235" w:rsidRDefault="0015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М.И. </w:t>
      </w:r>
      <w:proofErr w:type="spellStart"/>
      <w:r>
        <w:rPr>
          <w:rFonts w:ascii="Times New Roman" w:hAnsi="Times New Roman"/>
          <w:sz w:val="28"/>
          <w:szCs w:val="28"/>
        </w:rPr>
        <w:t>Брыкина</w:t>
      </w:r>
      <w:proofErr w:type="spellEnd"/>
    </w:p>
    <w:p w:rsidR="00157235" w:rsidRDefault="0015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Министра строительства и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коммунального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хозяйства </w:t>
      </w: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Г.В. </w:t>
      </w:r>
      <w:proofErr w:type="spellStart"/>
      <w:r>
        <w:rPr>
          <w:rFonts w:ascii="Times New Roman" w:hAnsi="Times New Roman"/>
          <w:sz w:val="28"/>
          <w:szCs w:val="28"/>
        </w:rPr>
        <w:t>Терин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57235" w:rsidRDefault="0015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промышленности, энергетики</w:t>
      </w: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транспорта Карачаево-Черкесской Республики                           М.Р. </w:t>
      </w:r>
      <w:proofErr w:type="spellStart"/>
      <w:r>
        <w:rPr>
          <w:rFonts w:ascii="Times New Roman" w:hAnsi="Times New Roman"/>
          <w:sz w:val="28"/>
          <w:szCs w:val="28"/>
        </w:rPr>
        <w:t>Гапов</w:t>
      </w:r>
      <w:proofErr w:type="spellEnd"/>
    </w:p>
    <w:p w:rsidR="00157235" w:rsidRDefault="0015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Камышан</w:t>
      </w:r>
      <w:proofErr w:type="spellEnd"/>
    </w:p>
    <w:p w:rsidR="00157235" w:rsidRDefault="00157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157235" w:rsidRDefault="00D45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А.А. </w:t>
      </w:r>
      <w:proofErr w:type="spellStart"/>
      <w:r>
        <w:rPr>
          <w:rFonts w:ascii="Times New Roman" w:hAnsi="Times New Roman"/>
          <w:sz w:val="28"/>
          <w:szCs w:val="28"/>
        </w:rPr>
        <w:t>Езаов</w:t>
      </w:r>
      <w:proofErr w:type="spellEnd"/>
    </w:p>
    <w:p w:rsidR="00157235" w:rsidRDefault="001572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157235" w:rsidRDefault="00D4587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и Правительства</w:t>
      </w:r>
    </w:p>
    <w:p w:rsidR="00157235" w:rsidRDefault="00D4587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35" w:rsidRDefault="001572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</w:t>
      </w:r>
    </w:p>
    <w:p w:rsidR="00157235" w:rsidRDefault="00157235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157235" w:rsidRDefault="00157235"/>
    <w:p w:rsidR="00157235" w:rsidRDefault="001572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57235" w:rsidRDefault="00D458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проекту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30.10.2024 № 260 «Об изъятии земельных участков для строительства объектов аэродромной и аэропортовой инфраструктуры аэропортового комплекса «Архыз»</w:t>
      </w:r>
    </w:p>
    <w:p w:rsidR="00157235" w:rsidRDefault="00157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Проект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30.10.2024 № 260 «Об изъятии земельных участков для строительства объектов аэродромной и аэропортовой инфраструктуры аэропортового комплекса «Архыз»  (далее – Проект) разработан в соответствии c распоряжением Правительства  Карачаево –Черкесской Республики от 08.05.2024  № 181- р «О проведении мероприятий по изъятию земельных участков для строительства объектов аэродромной и аэропортовой инфраструктуры аэропортового комплекса «Архыз», на основании обращения Общества с ограниченной ответственностью «</w:t>
      </w:r>
      <w:proofErr w:type="spellStart"/>
      <w:r>
        <w:rPr>
          <w:sz w:val="28"/>
          <w:szCs w:val="28"/>
        </w:rPr>
        <w:t>Архызаэроинвест</w:t>
      </w:r>
      <w:proofErr w:type="spellEnd"/>
      <w:r>
        <w:rPr>
          <w:sz w:val="28"/>
          <w:szCs w:val="28"/>
        </w:rPr>
        <w:t>» от 27.03.2025 № АРХЗ-02/53 и планом работы Правительства Карачаево-Черкесской Республики на апрель 2025 года.</w:t>
      </w:r>
    </w:p>
    <w:p w:rsidR="00157235" w:rsidRDefault="00D45874">
      <w:pPr>
        <w:pStyle w:val="ad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Статьями 279 и 281 Гражданского кодекса Российской Федерации </w:t>
      </w:r>
      <w:proofErr w:type="gramStart"/>
      <w:r>
        <w:rPr>
          <w:sz w:val="28"/>
          <w:szCs w:val="28"/>
        </w:rPr>
        <w:t>и  статьями</w:t>
      </w:r>
      <w:proofErr w:type="gramEnd"/>
      <w:r>
        <w:rPr>
          <w:sz w:val="28"/>
          <w:szCs w:val="28"/>
        </w:rPr>
        <w:t xml:space="preserve"> 56.2-56.11 Земельного кодекса Российской Федерации установлены полномочия  органов исполнительной власти субъектов Российской Федерации и органов местного самоуправления по изъятию земельных участков для государственных или муниципальных нужд, а также основания и порядок изъятия земельных участков для государственных или муниципальных нужд. В соответствии </w:t>
      </w:r>
      <w:proofErr w:type="gramStart"/>
      <w:r>
        <w:rPr>
          <w:sz w:val="28"/>
          <w:szCs w:val="28"/>
        </w:rPr>
        <w:t>со  статьями</w:t>
      </w:r>
      <w:proofErr w:type="gramEnd"/>
      <w:r>
        <w:rPr>
          <w:sz w:val="28"/>
          <w:szCs w:val="28"/>
        </w:rPr>
        <w:t xml:space="preserve"> 4 и 5 Закона Карачаево-Черкесской Республики от  09 декабря 2003 № 61-РЗ «Особенности регулирования земельных отношений в Карачаево-Черкесской Республике» определены соответственно полномочия Правительства Карачаево-Черкесской Республики по принятию решения по изъятию земельных участков для государственных нужд и Министерства имущественных и земельных отношений Карачаево-Черкесской Республики по проведению мероприятий по изъятию таких участков. Постановлением Правительства Карачаево-Черкесской Республики от 05.10.2024 № </w:t>
      </w:r>
      <w:proofErr w:type="gramStart"/>
      <w:r>
        <w:rPr>
          <w:sz w:val="28"/>
          <w:szCs w:val="28"/>
        </w:rPr>
        <w:t>238  «</w:t>
      </w:r>
      <w:proofErr w:type="gramEnd"/>
      <w:r>
        <w:rPr>
          <w:sz w:val="28"/>
          <w:szCs w:val="28"/>
        </w:rPr>
        <w:t xml:space="preserve">Об утверждении схемы территориального планирования Карачаево –Черкесской Республики в области транспорта (железнодорожного, водного, воздушного), автомобильных дорог регионального или межмуниципального значения », в документы территориального планирования Карачаево-Черкесской Республики включен объект регионального значения </w:t>
      </w:r>
      <w:proofErr w:type="spellStart"/>
      <w:r>
        <w:rPr>
          <w:sz w:val="28"/>
          <w:szCs w:val="28"/>
        </w:rPr>
        <w:t>аэропортный</w:t>
      </w:r>
      <w:proofErr w:type="spellEnd"/>
      <w:r>
        <w:rPr>
          <w:sz w:val="28"/>
          <w:szCs w:val="28"/>
        </w:rPr>
        <w:t xml:space="preserve"> комплекс Архыз.</w:t>
      </w:r>
    </w:p>
    <w:p w:rsidR="00157235" w:rsidRDefault="00D4587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3.Проектом в постановление Правительства Карачаево-Черкесской Республики от 30.10.2024 № 260 «Об изъятии земельных участков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 объектов аэродромной и аэропортовой инфраструктуры аэропортового комплекса «Архыз» (далее - постановление Правительства КЧР № 260) вносятся изменения, предусматривающее следующее: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изымаются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земельные участки, принадлежащие на праве собственности физическим лицам для строительства  объект регионального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аэропортного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Архыз и объектов инфраструктуры комплекса;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Министерству имущественных и земельных отношений Карачаево-Черкесской Республики дается поручение провести мероприятия, установленные земельным законодательством по изъятию земельных участков для государственных нужд: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Министерства имущественных и земельных отношений Карачаево-Черкесской Республики в информационно-телекоммуникационной сети «Интернет»; 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правообладателям изымаемых земельных участков;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в Управление Федеральной службы государственной регистрации, кадастра и картографии по Карачаево-Черкесской Республике;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опубликование настоящего постановления в порядке установленном для официального опубликования (обнародования) муниципальных правовых актов уставом муниципального образования по месту нахождения земельных участков, подлежащих изъятию;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по определению размера возмещения за земельные участки, изымаемые для государственных нужд Карачаево-Черкесской Республики;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собственниками земельных участков соглашения об изъятии земельных участков для государственных нужд Карачаево-Черкесской Республики.</w:t>
      </w:r>
    </w:p>
    <w:p w:rsidR="00157235" w:rsidRDefault="00D4587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также исключаются из приложения к постановлению Правительства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КЧР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260 земельные участки, в которых отсутствует необходимость при размещении аэропортового комплекса, в связи с изменением места размещения обзорного радиолокатора (ОРЛ-А).</w:t>
      </w:r>
    </w:p>
    <w:p w:rsidR="00157235" w:rsidRDefault="00D4587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Принятие Проекта потребует выделения дополнительных средств из республиканского бюджета Карачаево-Черкесской Республики на его реализацию согласно прилагаемому финансово-экономическому обоснованию к Проекту и не приведет к образованию выпадающих доходов республиканского и муниципальных бюджетов. </w:t>
      </w:r>
    </w:p>
    <w:p w:rsidR="00157235" w:rsidRDefault="00D4587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связи с принятием Проекта не потребуется внесения изменений, дополнений, либо признания утратившим силу иных правовых актов Правительства Карачаево-Черкесской Республики.</w:t>
      </w:r>
    </w:p>
    <w:p w:rsidR="00157235" w:rsidRDefault="00157235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имущественных </w:t>
      </w:r>
    </w:p>
    <w:p w:rsidR="00157235" w:rsidRDefault="00D458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</w:p>
    <w:p w:rsidR="00157235" w:rsidRDefault="00D458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235" w:rsidRDefault="00D458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157235" w:rsidRDefault="00D458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26-10-85______________</w:t>
      </w:r>
    </w:p>
    <w:p w:rsidR="00157235" w:rsidRDefault="00D4587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Специалист юрист: ______________</w:t>
      </w: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35" w:rsidRDefault="00D45874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Финансово-экономическое обоснование</w:t>
      </w:r>
    </w:p>
    <w:p w:rsidR="00157235" w:rsidRDefault="00D458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проекту постановления Правительства Карачаево-Черкесской Республики  «О внесении изменений в постановление Правительства Карачаево-Черкесской Республики от 30.10.2024 № 260 «Об изъятии земельных участков для строительства объектов аэродромной и аэропортовой инфраструктуры аэропортового комплекса «Архыз»</w:t>
      </w:r>
    </w:p>
    <w:p w:rsidR="00157235" w:rsidRDefault="00157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235" w:rsidRDefault="00D458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Правительства Карачаево-Черкесской Республики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Карачаево-Черкесской Республики от 30.10.2024 № 260 «Об изъятии земельных участков для строительства объектов аэродромной и аэропортовой инфраструктуры аэропортового комплекса «Архыз»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 потребует дополнительных финансовых затрат из средств республиканского  бюджета для оплаты услуг независимого оценщика при проведении рыночной оценки стоимости изымаемых земельных участков, для возмещения  стоимости земельных участков их собственникам и для выполнения кадастровых работ по образованию земельных участков, вошедших в границы планируемого размещения  объектов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Архыз.</w:t>
      </w:r>
    </w:p>
    <w:p w:rsidR="00157235" w:rsidRDefault="00D458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Расчеты по денежным, средствам, необходимым для изъятия земельных участков для строительства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Архыз составляют 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>34 842 333,46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четыре миллиона восемьсот сорок две тысячи триста тридцать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рублей:</w:t>
      </w:r>
    </w:p>
    <w:p w:rsidR="00157235" w:rsidRDefault="00D458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 независимого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оценщика в размере </w:t>
      </w:r>
      <w:r w:rsidR="00B06143"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 w:rsidR="001F1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 восемьдесят пять тысяч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B061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х </w:t>
      </w:r>
      <w:r w:rsidR="00B06143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рублей, стоимость отчета о рыночной стоимости 1 участка);</w:t>
      </w:r>
    </w:p>
    <w:p w:rsidR="00157235" w:rsidRDefault="00D458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Размер возмещения за земельные участки, изымаемые для государственных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56.8 Земельного кодекса Российской Федерации в размере 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33 557 333,46 (тридцать три миллиона 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пятьсот пятьдесят семь тысяч триста тридцать три тысячи)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>145,2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>231111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ориентировочная стоимость 1 участка);</w:t>
      </w:r>
    </w:p>
    <w:p w:rsidR="00157235" w:rsidRDefault="00D4587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кадастровые работы в отношении изымаемых земельных участков в размере 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000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(одного </w:t>
      </w:r>
      <w:proofErr w:type="gramStart"/>
      <w:r w:rsidR="0029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миллиона)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235" w:rsidRDefault="001572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7235" w:rsidRDefault="0015723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57235" w:rsidRDefault="00D458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Р.О.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Баскаев</w:t>
      </w:r>
      <w:proofErr w:type="spellEnd"/>
    </w:p>
    <w:p w:rsidR="00157235" w:rsidRDefault="0015723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7235" w:rsidSect="001F1000">
      <w:headerReference w:type="even" r:id="rId8"/>
      <w:headerReference w:type="default" r:id="rId9"/>
      <w:footerReference w:type="default" r:id="rId10"/>
      <w:headerReference w:type="first" r:id="rId11"/>
      <w:pgSz w:w="11905" w:h="16838"/>
      <w:pgMar w:top="1276" w:right="1132" w:bottom="1135" w:left="1701" w:header="397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8C" w:rsidRDefault="0082408C">
      <w:pPr>
        <w:spacing w:line="240" w:lineRule="auto"/>
      </w:pPr>
      <w:r>
        <w:separator/>
      </w:r>
    </w:p>
  </w:endnote>
  <w:endnote w:type="continuationSeparator" w:id="0">
    <w:p w:rsidR="0082408C" w:rsidRDefault="00824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35" w:rsidRDefault="00157235">
    <w:pPr>
      <w:pStyle w:val="aa"/>
      <w:jc w:val="right"/>
    </w:pPr>
  </w:p>
  <w:p w:rsidR="00157235" w:rsidRDefault="001572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8C" w:rsidRDefault="0082408C">
      <w:pPr>
        <w:spacing w:after="0"/>
      </w:pPr>
      <w:r>
        <w:separator/>
      </w:r>
    </w:p>
  </w:footnote>
  <w:footnote w:type="continuationSeparator" w:id="0">
    <w:p w:rsidR="0082408C" w:rsidRDefault="008240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35" w:rsidRDefault="00D02393">
    <w:pPr>
      <w:pStyle w:val="a6"/>
    </w:pPr>
    <w:r>
      <w:tab/>
    </w:r>
    <w:r w:rsidR="001F1000">
      <w:t xml:space="preserve">                                                                                                                                                                                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43" w:rsidRDefault="005C406C">
    <w:pPr>
      <w:pStyle w:val="a6"/>
      <w:jc w:val="right"/>
    </w:pPr>
    <w:r>
      <w:t>2</w:t>
    </w:r>
  </w:p>
  <w:p w:rsidR="00157235" w:rsidRDefault="00157235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00" w:rsidRDefault="001F1000">
    <w:pPr>
      <w:pStyle w:val="a6"/>
      <w:jc w:val="right"/>
    </w:pPr>
  </w:p>
  <w:p w:rsidR="001F1000" w:rsidRDefault="001F10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36F3B"/>
    <w:multiLevelType w:val="multilevel"/>
    <w:tmpl w:val="41836F3B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DF"/>
    <w:rsid w:val="00022C97"/>
    <w:rsid w:val="000242F0"/>
    <w:rsid w:val="00026180"/>
    <w:rsid w:val="00034508"/>
    <w:rsid w:val="0005439D"/>
    <w:rsid w:val="00061835"/>
    <w:rsid w:val="000703C2"/>
    <w:rsid w:val="00092670"/>
    <w:rsid w:val="000936E9"/>
    <w:rsid w:val="00093B12"/>
    <w:rsid w:val="000960B9"/>
    <w:rsid w:val="000C47E1"/>
    <w:rsid w:val="000D21DD"/>
    <w:rsid w:val="000D36B4"/>
    <w:rsid w:val="000E17AA"/>
    <w:rsid w:val="000F4FFB"/>
    <w:rsid w:val="0010226F"/>
    <w:rsid w:val="001075D1"/>
    <w:rsid w:val="00120A28"/>
    <w:rsid w:val="001261BE"/>
    <w:rsid w:val="00157235"/>
    <w:rsid w:val="00165EE0"/>
    <w:rsid w:val="001A10C6"/>
    <w:rsid w:val="001A43BA"/>
    <w:rsid w:val="001A657D"/>
    <w:rsid w:val="001B6E34"/>
    <w:rsid w:val="001D7A53"/>
    <w:rsid w:val="001F1000"/>
    <w:rsid w:val="001F2C04"/>
    <w:rsid w:val="00202746"/>
    <w:rsid w:val="00203E06"/>
    <w:rsid w:val="0021652A"/>
    <w:rsid w:val="002170D4"/>
    <w:rsid w:val="00231B73"/>
    <w:rsid w:val="0029398C"/>
    <w:rsid w:val="00294386"/>
    <w:rsid w:val="002954BC"/>
    <w:rsid w:val="002A1961"/>
    <w:rsid w:val="002A4CDD"/>
    <w:rsid w:val="002B29E1"/>
    <w:rsid w:val="002B2F10"/>
    <w:rsid w:val="002D7675"/>
    <w:rsid w:val="0031397D"/>
    <w:rsid w:val="00321807"/>
    <w:rsid w:val="00321A5E"/>
    <w:rsid w:val="003350E1"/>
    <w:rsid w:val="00341876"/>
    <w:rsid w:val="00370CB9"/>
    <w:rsid w:val="003731EA"/>
    <w:rsid w:val="00382DE0"/>
    <w:rsid w:val="00395A02"/>
    <w:rsid w:val="003B74DB"/>
    <w:rsid w:val="003E7C4D"/>
    <w:rsid w:val="003F79DF"/>
    <w:rsid w:val="00426C7B"/>
    <w:rsid w:val="00434A5E"/>
    <w:rsid w:val="004475D1"/>
    <w:rsid w:val="00455AF1"/>
    <w:rsid w:val="0046015D"/>
    <w:rsid w:val="00463D71"/>
    <w:rsid w:val="0046544D"/>
    <w:rsid w:val="004658B7"/>
    <w:rsid w:val="0048320E"/>
    <w:rsid w:val="00486547"/>
    <w:rsid w:val="004B73A9"/>
    <w:rsid w:val="004E0127"/>
    <w:rsid w:val="004E4176"/>
    <w:rsid w:val="004E7172"/>
    <w:rsid w:val="004F5336"/>
    <w:rsid w:val="00562762"/>
    <w:rsid w:val="00591DA4"/>
    <w:rsid w:val="005933BF"/>
    <w:rsid w:val="00594B92"/>
    <w:rsid w:val="0059703D"/>
    <w:rsid w:val="00597467"/>
    <w:rsid w:val="005B3EED"/>
    <w:rsid w:val="005B7C94"/>
    <w:rsid w:val="005C2DD7"/>
    <w:rsid w:val="005C406C"/>
    <w:rsid w:val="005C59C1"/>
    <w:rsid w:val="005D6C91"/>
    <w:rsid w:val="005D7323"/>
    <w:rsid w:val="00601BEA"/>
    <w:rsid w:val="00605E34"/>
    <w:rsid w:val="00613C89"/>
    <w:rsid w:val="00621569"/>
    <w:rsid w:val="00626DFA"/>
    <w:rsid w:val="00646151"/>
    <w:rsid w:val="0065618B"/>
    <w:rsid w:val="00660245"/>
    <w:rsid w:val="00684F5C"/>
    <w:rsid w:val="006854DC"/>
    <w:rsid w:val="006A0A96"/>
    <w:rsid w:val="006A590D"/>
    <w:rsid w:val="006B0438"/>
    <w:rsid w:val="006B500D"/>
    <w:rsid w:val="006B7ADC"/>
    <w:rsid w:val="006D34B5"/>
    <w:rsid w:val="006E4205"/>
    <w:rsid w:val="006F7B4E"/>
    <w:rsid w:val="00746687"/>
    <w:rsid w:val="00754EAB"/>
    <w:rsid w:val="00785299"/>
    <w:rsid w:val="007907FC"/>
    <w:rsid w:val="007C404E"/>
    <w:rsid w:val="007D1FFD"/>
    <w:rsid w:val="007E032F"/>
    <w:rsid w:val="007E06F5"/>
    <w:rsid w:val="00803C94"/>
    <w:rsid w:val="008137BA"/>
    <w:rsid w:val="00817A7A"/>
    <w:rsid w:val="0082382E"/>
    <w:rsid w:val="0082408C"/>
    <w:rsid w:val="00825D70"/>
    <w:rsid w:val="00827823"/>
    <w:rsid w:val="00831A55"/>
    <w:rsid w:val="00842925"/>
    <w:rsid w:val="00847F3C"/>
    <w:rsid w:val="00855A13"/>
    <w:rsid w:val="00892B81"/>
    <w:rsid w:val="00893FAB"/>
    <w:rsid w:val="008B2343"/>
    <w:rsid w:val="008B79F8"/>
    <w:rsid w:val="008C02FB"/>
    <w:rsid w:val="008C2620"/>
    <w:rsid w:val="008D22CE"/>
    <w:rsid w:val="008D3BF3"/>
    <w:rsid w:val="008F0F19"/>
    <w:rsid w:val="008F6F53"/>
    <w:rsid w:val="00963358"/>
    <w:rsid w:val="009A10F4"/>
    <w:rsid w:val="009A1F0A"/>
    <w:rsid w:val="009B2B8B"/>
    <w:rsid w:val="009C2F5F"/>
    <w:rsid w:val="009C4733"/>
    <w:rsid w:val="009D3B3C"/>
    <w:rsid w:val="009D512E"/>
    <w:rsid w:val="009F0597"/>
    <w:rsid w:val="00A01B67"/>
    <w:rsid w:val="00A04B15"/>
    <w:rsid w:val="00A15921"/>
    <w:rsid w:val="00A45468"/>
    <w:rsid w:val="00A54769"/>
    <w:rsid w:val="00A63783"/>
    <w:rsid w:val="00A77C34"/>
    <w:rsid w:val="00AB19D2"/>
    <w:rsid w:val="00AC1277"/>
    <w:rsid w:val="00AE6C4F"/>
    <w:rsid w:val="00B06143"/>
    <w:rsid w:val="00B14E61"/>
    <w:rsid w:val="00B1719C"/>
    <w:rsid w:val="00B25729"/>
    <w:rsid w:val="00B264D1"/>
    <w:rsid w:val="00B63854"/>
    <w:rsid w:val="00B64434"/>
    <w:rsid w:val="00B72CFD"/>
    <w:rsid w:val="00B73741"/>
    <w:rsid w:val="00B804BA"/>
    <w:rsid w:val="00B8075E"/>
    <w:rsid w:val="00B918A5"/>
    <w:rsid w:val="00B95C2D"/>
    <w:rsid w:val="00B96F1D"/>
    <w:rsid w:val="00BA2D9C"/>
    <w:rsid w:val="00BC680B"/>
    <w:rsid w:val="00BD1A0A"/>
    <w:rsid w:val="00C00C70"/>
    <w:rsid w:val="00C33B8F"/>
    <w:rsid w:val="00C44E80"/>
    <w:rsid w:val="00C54EAF"/>
    <w:rsid w:val="00C67B1F"/>
    <w:rsid w:val="00C7192F"/>
    <w:rsid w:val="00CA0D7D"/>
    <w:rsid w:val="00CC700D"/>
    <w:rsid w:val="00CC74A0"/>
    <w:rsid w:val="00CD1265"/>
    <w:rsid w:val="00CD4D31"/>
    <w:rsid w:val="00CE1B96"/>
    <w:rsid w:val="00CE425E"/>
    <w:rsid w:val="00CF32C5"/>
    <w:rsid w:val="00D02393"/>
    <w:rsid w:val="00D07A0B"/>
    <w:rsid w:val="00D15594"/>
    <w:rsid w:val="00D26DDC"/>
    <w:rsid w:val="00D449D4"/>
    <w:rsid w:val="00D45874"/>
    <w:rsid w:val="00D4738C"/>
    <w:rsid w:val="00D558E8"/>
    <w:rsid w:val="00D62FB2"/>
    <w:rsid w:val="00D92D0F"/>
    <w:rsid w:val="00DD2151"/>
    <w:rsid w:val="00DF7537"/>
    <w:rsid w:val="00E16763"/>
    <w:rsid w:val="00E2757D"/>
    <w:rsid w:val="00E43708"/>
    <w:rsid w:val="00E44BD9"/>
    <w:rsid w:val="00E543FC"/>
    <w:rsid w:val="00E61CA2"/>
    <w:rsid w:val="00E62DEB"/>
    <w:rsid w:val="00E72147"/>
    <w:rsid w:val="00E76AA3"/>
    <w:rsid w:val="00E81667"/>
    <w:rsid w:val="00ED6AC3"/>
    <w:rsid w:val="00F031F7"/>
    <w:rsid w:val="00F1022B"/>
    <w:rsid w:val="00F3560B"/>
    <w:rsid w:val="00F37B1B"/>
    <w:rsid w:val="00F64C80"/>
    <w:rsid w:val="00F65944"/>
    <w:rsid w:val="00F669E4"/>
    <w:rsid w:val="00F75EBC"/>
    <w:rsid w:val="00F90F14"/>
    <w:rsid w:val="00FA2D44"/>
    <w:rsid w:val="00FB721E"/>
    <w:rsid w:val="00FB7EAB"/>
    <w:rsid w:val="00FC03A8"/>
    <w:rsid w:val="00FE6270"/>
    <w:rsid w:val="247A75E9"/>
    <w:rsid w:val="329F241C"/>
    <w:rsid w:val="35C72C49"/>
    <w:rsid w:val="6605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2724B-8CC0-41A9-9B55-AB11931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 Indent"/>
    <w:basedOn w:val="a"/>
    <w:link w:val="a9"/>
    <w:semiHidden/>
    <w:unhideWhenUsed/>
    <w:qFormat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e">
    <w:name w:val="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3B27-1E21-473B-95C3-B3A8BB24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cba6</dc:creator>
  <cp:lastModifiedBy>User2</cp:lastModifiedBy>
  <cp:revision>5</cp:revision>
  <cp:lastPrinted>2025-04-21T08:09:00Z</cp:lastPrinted>
  <dcterms:created xsi:type="dcterms:W3CDTF">2025-04-21T06:57:00Z</dcterms:created>
  <dcterms:modified xsi:type="dcterms:W3CDTF">2025-04-21T09:29:00Z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9F6330647C644A078C74E247C411B20F_12</vt:lpwstr>
  </property>
</Properties>
</file>