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15 декабря 2008 г. N 12850</w:t>
      </w:r>
    </w:p>
    <w:p w:rsidR="00F56CA7" w:rsidRDefault="00F56C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ПРИРОДНЫХ РЕСУРСОВ И ЭКОЛОГИИ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45-р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КАРАЧАЕВО-ЧЕРКЕССКОЙ РЕСПУБЛИКИ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57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ноября 2008 года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ОБЩЕРАСПРОСТРАНЕННЫХ ПОЛЕЗНЫХ ИСКОПАЕМЫХ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КАРАЧАЕВО-ЧЕРКЕССКОЙ РЕСПУБЛИКЕ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</w:t>
        </w:r>
      </w:hyperlink>
      <w:r>
        <w:rPr>
          <w:rFonts w:ascii="Calibri" w:hAnsi="Calibri" w:cs="Calibri"/>
        </w:rPr>
        <w:t xml:space="preserve"> Закона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</w:t>
      </w:r>
      <w:proofErr w:type="gramEnd"/>
      <w:r>
        <w:rPr>
          <w:rFonts w:ascii="Calibri" w:hAnsi="Calibri" w:cs="Calibri"/>
        </w:rPr>
        <w:t xml:space="preserve"> 2001, N 21, ст. 2061, N 33, ст. 3429; 2002, N 22, ст. 2026; 2003, N 23, ст. 2174; 2004, N 27, ст. 2711, N 35, ст. 3607; 2006, N 17, ст. 1778, N 44, ст. 4538; 2007, N 27, ст. 3213, N 49, ст. 6056; </w:t>
      </w:r>
      <w:proofErr w:type="gramStart"/>
      <w:r>
        <w:rPr>
          <w:rFonts w:ascii="Calibri" w:hAnsi="Calibri" w:cs="Calibri"/>
        </w:rPr>
        <w:t xml:space="preserve">2008, N 18, ст. 1941, N 29, ст. 3418, ст. 3420) и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Министерстве природных ресурсов и экологии Российской Федерации, утвержденным Постановлением Правительства Российской Федерации от 29 мая 2008 г. N 404 (Собрание законодательства Российской Федерации, 2008, N 22, ст. 2581):</w:t>
      </w:r>
      <w:proofErr w:type="gramEnd"/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4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общераспространенных полезных ископаемых по Карачаево-Черкесской Республике.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природных ресурсов и экологии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Ю.П.ТРУТНЕВ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Карачаево-Черкесской Республики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В.Г.КАЙШЕВ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  <w:r>
        <w:rPr>
          <w:rFonts w:ascii="Calibri" w:hAnsi="Calibri" w:cs="Calibri"/>
        </w:rPr>
        <w:t>Утвержден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Минприроды России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Правительства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Карачаево-Черкесской Республики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12.11.2008 N 45-р/57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1"/>
      <w:bookmarkEnd w:id="2"/>
      <w:r>
        <w:rPr>
          <w:rFonts w:ascii="Calibri" w:hAnsi="Calibri" w:cs="Calibri"/>
          <w:b/>
          <w:bCs/>
        </w:rPr>
        <w:t>ПЕРЕЧЕНЬ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ОБЩЕРАСПРОСТРАНЕННЫХ ПОЛЕЗНЫХ ИСКОПАЕМЫХ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ПО КАРАЧАЕВО-ЧЕРКЕССКОЙ РЕСПУБЛИКЕ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Алевролиты, аргиллиты (кроме используемых в цементной промышленности, для производства минеральной ваты и волокон);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ангидрит (кроме </w:t>
      </w:r>
      <w:proofErr w:type="gramStart"/>
      <w:r>
        <w:rPr>
          <w:rFonts w:ascii="Calibri" w:hAnsi="Calibri" w:cs="Calibri"/>
        </w:rPr>
        <w:t>используемого</w:t>
      </w:r>
      <w:proofErr w:type="gramEnd"/>
      <w:r>
        <w:rPr>
          <w:rFonts w:ascii="Calibri" w:hAnsi="Calibri" w:cs="Calibri"/>
        </w:rPr>
        <w:t xml:space="preserve"> в цементной промышленности);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брекчии, конгломераты;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магматические и метаморфические породы (кроме используемых для производства огнеупорных, кислотоупорных материалов, каменного литья, минеральной ваты и волокон, в цементной промышленности);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галька, гравий, валуны;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гипс (кроме </w:t>
      </w:r>
      <w:proofErr w:type="gramStart"/>
      <w:r>
        <w:rPr>
          <w:rFonts w:ascii="Calibri" w:hAnsi="Calibri" w:cs="Calibri"/>
        </w:rPr>
        <w:t>используемого</w:t>
      </w:r>
      <w:proofErr w:type="gramEnd"/>
      <w:r>
        <w:rPr>
          <w:rFonts w:ascii="Calibri" w:hAnsi="Calibri" w:cs="Calibri"/>
        </w:rPr>
        <w:t xml:space="preserve"> для цементной промышленности и в медицинских целях);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глины (кроме бентонитовых, палыгорскитовых, </w:t>
      </w:r>
      <w:proofErr w:type="gramStart"/>
      <w:r>
        <w:rPr>
          <w:rFonts w:ascii="Calibri" w:hAnsi="Calibri" w:cs="Calibri"/>
        </w:rPr>
        <w:t>огнеупорных</w:t>
      </w:r>
      <w:proofErr w:type="gramEnd"/>
      <w:r>
        <w:rPr>
          <w:rFonts w:ascii="Calibri" w:hAnsi="Calibri" w:cs="Calibri"/>
        </w:rPr>
        <w:t>, кислотоупорных, используемых для фарфорово-фаянсовой, металлургической, лакокрасочной и цементной промышленности, каолина);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диатомит, трепел, опока (кроме </w:t>
      </w:r>
      <w:proofErr w:type="gramStart"/>
      <w:r>
        <w:rPr>
          <w:rFonts w:ascii="Calibri" w:hAnsi="Calibri" w:cs="Calibri"/>
        </w:rPr>
        <w:t>используемых</w:t>
      </w:r>
      <w:proofErr w:type="gramEnd"/>
      <w:r>
        <w:rPr>
          <w:rFonts w:ascii="Calibri" w:hAnsi="Calibri" w:cs="Calibri"/>
        </w:rPr>
        <w:t xml:space="preserve"> в цементной и стекольной промышленности);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доломиты (кроме </w:t>
      </w:r>
      <w:proofErr w:type="gramStart"/>
      <w:r>
        <w:rPr>
          <w:rFonts w:ascii="Calibri" w:hAnsi="Calibri" w:cs="Calibri"/>
        </w:rPr>
        <w:t>используемых</w:t>
      </w:r>
      <w:proofErr w:type="gramEnd"/>
      <w:r>
        <w:rPr>
          <w:rFonts w:ascii="Calibri" w:hAnsi="Calibri" w:cs="Calibri"/>
        </w:rPr>
        <w:t xml:space="preserve"> в металлургической, стекольной и химической промышленности);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известковый туф, гажа;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известняки (кроме используемых в цементной, металлургической, химической, стекольной, целлюлозно-бумажной и сахарной промышленности, для производства глинозема, минеральной подкормки животных и птицы);</w:t>
      </w:r>
      <w:proofErr w:type="gramEnd"/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кварцит (кроме динасового, флюсового, железистого, абразивного и используемого для производства карбида кремния, кристаллического кремния и ферросплавов);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мел (кроме используемого в цементной, химической, стекольной, резиновой, целлюлозно-бумажной промышленности, для получения глинозема из нефелина, минеральной подкормки животных и птицы);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мергель (кроме </w:t>
      </w:r>
      <w:proofErr w:type="gramStart"/>
      <w:r>
        <w:rPr>
          <w:rFonts w:ascii="Calibri" w:hAnsi="Calibri" w:cs="Calibri"/>
        </w:rPr>
        <w:t>используемого</w:t>
      </w:r>
      <w:proofErr w:type="gramEnd"/>
      <w:r>
        <w:rPr>
          <w:rFonts w:ascii="Calibri" w:hAnsi="Calibri" w:cs="Calibri"/>
        </w:rPr>
        <w:t xml:space="preserve"> в цементной промышленности);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облицовочные камни (кроме высокодекоративных и характеризующихся преимущественным выходом блоков 1 - 2 группы);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пески (кроме </w:t>
      </w:r>
      <w:proofErr w:type="gramStart"/>
      <w:r>
        <w:rPr>
          <w:rFonts w:ascii="Calibri" w:hAnsi="Calibri" w:cs="Calibri"/>
        </w:rPr>
        <w:t>формовочного</w:t>
      </w:r>
      <w:proofErr w:type="gramEnd"/>
      <w:r>
        <w:rPr>
          <w:rFonts w:ascii="Calibri" w:hAnsi="Calibri" w:cs="Calibri"/>
        </w:rPr>
        <w:t>, стекольного, абразивного, для фарфорово-фаянсовой, огнеупорной и цементной промышленности, содержащего рудные минералы в промышленных концентрациях);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песчаники (кроме динасовых, флюсовых, для стекольной промышленности, для производства карбида кремния, кристаллического кремния и ферросплавов);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песчано-гравийные, гравийно-песчаные, валунно-гравийно-песчаные, валунно-глыбовые породы;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ракушка (кроме используемой для минеральной подкормки животных и птицы);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сапропель (кроме </w:t>
      </w:r>
      <w:proofErr w:type="gramStart"/>
      <w:r>
        <w:rPr>
          <w:rFonts w:ascii="Calibri" w:hAnsi="Calibri" w:cs="Calibri"/>
        </w:rPr>
        <w:t>используемого</w:t>
      </w:r>
      <w:proofErr w:type="gramEnd"/>
      <w:r>
        <w:rPr>
          <w:rFonts w:ascii="Calibri" w:hAnsi="Calibri" w:cs="Calibri"/>
        </w:rPr>
        <w:t xml:space="preserve"> в лечебных целях);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сланцы (кроме </w:t>
      </w:r>
      <w:proofErr w:type="gramStart"/>
      <w:r>
        <w:rPr>
          <w:rFonts w:ascii="Calibri" w:hAnsi="Calibri" w:cs="Calibri"/>
        </w:rPr>
        <w:t>горючих</w:t>
      </w:r>
      <w:proofErr w:type="gramEnd"/>
      <w:r>
        <w:rPr>
          <w:rFonts w:ascii="Calibri" w:hAnsi="Calibri" w:cs="Calibri"/>
        </w:rPr>
        <w:t>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суглинки (кроме </w:t>
      </w:r>
      <w:proofErr w:type="gramStart"/>
      <w:r>
        <w:rPr>
          <w:rFonts w:ascii="Calibri" w:hAnsi="Calibri" w:cs="Calibri"/>
        </w:rPr>
        <w:t>используемых</w:t>
      </w:r>
      <w:proofErr w:type="gramEnd"/>
      <w:r>
        <w:rPr>
          <w:rFonts w:ascii="Calibri" w:hAnsi="Calibri" w:cs="Calibri"/>
        </w:rPr>
        <w:t xml:space="preserve"> в цементной промышленности);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торф (кроме </w:t>
      </w:r>
      <w:proofErr w:type="gramStart"/>
      <w:r>
        <w:rPr>
          <w:rFonts w:ascii="Calibri" w:hAnsi="Calibri" w:cs="Calibri"/>
        </w:rPr>
        <w:t>используемого</w:t>
      </w:r>
      <w:proofErr w:type="gramEnd"/>
      <w:r>
        <w:rPr>
          <w:rFonts w:ascii="Calibri" w:hAnsi="Calibri" w:cs="Calibri"/>
        </w:rPr>
        <w:t xml:space="preserve"> в лечебных целях).</w:t>
      </w: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Default="00F56CA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724BD" w:rsidRDefault="00F724BD"/>
    <w:sectPr w:rsidR="00F724BD" w:rsidSect="0083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56CA7"/>
    <w:rsid w:val="000006A4"/>
    <w:rsid w:val="00000908"/>
    <w:rsid w:val="00000FCD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6F41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56CA7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80BC41BB9528FDCEDEAD5BDE457C559D749294EB1AF9F12550B8025CB00C426DA43EB9EFA9B2ECP9L3H" TargetMode="External"/><Relationship Id="rId5" Type="http://schemas.openxmlformats.org/officeDocument/2006/relationships/hyperlink" Target="consultantplus://offline/ref=EA80BC41BB9528FDCEDEAD5BDE457C559D749596EF18F9F12550B8025CB00C426DA43EB9EFA9B4E9P9L2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2015-04-10T07:11:00Z</dcterms:created>
  <dcterms:modified xsi:type="dcterms:W3CDTF">2015-04-10T07:11:00Z</dcterms:modified>
</cp:coreProperties>
</file>