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34" w:rsidRDefault="006D5E40">
      <w:pPr>
        <w:spacing w:after="2" w:line="261" w:lineRule="auto"/>
        <w:ind w:left="9724" w:right="-1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Приложение к приказу </w:t>
      </w:r>
    </w:p>
    <w:p w:rsidR="00210A08" w:rsidRDefault="006D5E40">
      <w:pPr>
        <w:spacing w:after="2" w:line="261" w:lineRule="auto"/>
        <w:ind w:left="9724" w:right="-13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Министерства </w:t>
      </w:r>
      <w:r w:rsidR="00210A08">
        <w:rPr>
          <w:rFonts w:ascii="Times New Roman" w:eastAsia="Times New Roman" w:hAnsi="Times New Roman" w:cs="Times New Roman"/>
          <w:sz w:val="28"/>
        </w:rPr>
        <w:t xml:space="preserve">имущественных и земельных отношений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2934" w:rsidRDefault="006D5E40">
      <w:pPr>
        <w:spacing w:after="2" w:line="261" w:lineRule="auto"/>
        <w:ind w:left="9724" w:right="-13" w:hanging="10"/>
        <w:jc w:val="right"/>
      </w:pPr>
      <w:r>
        <w:rPr>
          <w:rFonts w:ascii="Times New Roman" w:eastAsia="Times New Roman" w:hAnsi="Times New Roman" w:cs="Times New Roman"/>
          <w:sz w:val="28"/>
        </w:rPr>
        <w:t>Карач</w:t>
      </w:r>
      <w:r w:rsidR="00210A08">
        <w:rPr>
          <w:rFonts w:ascii="Times New Roman" w:eastAsia="Times New Roman" w:hAnsi="Times New Roman" w:cs="Times New Roman"/>
          <w:sz w:val="28"/>
        </w:rPr>
        <w:t xml:space="preserve">аево-Черкесской Республики от </w:t>
      </w:r>
      <w:proofErr w:type="gramStart"/>
      <w:r w:rsidR="00210A08">
        <w:rPr>
          <w:rFonts w:ascii="Times New Roman" w:eastAsia="Times New Roman" w:hAnsi="Times New Roman" w:cs="Times New Roman"/>
          <w:sz w:val="28"/>
        </w:rPr>
        <w:t>17.09.2021  №</w:t>
      </w:r>
      <w:proofErr w:type="gramEnd"/>
      <w:r w:rsidR="00210A08">
        <w:rPr>
          <w:rFonts w:ascii="Times New Roman" w:eastAsia="Times New Roman" w:hAnsi="Times New Roman" w:cs="Times New Roman"/>
          <w:sz w:val="28"/>
        </w:rPr>
        <w:t xml:space="preserve"> 175-л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5F2934" w:rsidRDefault="006D5E40">
      <w:pPr>
        <w:spacing w:after="21"/>
        <w:ind w:left="728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2934" w:rsidRDefault="006D5E40">
      <w:pPr>
        <w:spacing w:after="27"/>
        <w:ind w:left="6897" w:hanging="10"/>
      </w:pPr>
      <w:r>
        <w:rPr>
          <w:rFonts w:ascii="Times New Roman" w:eastAsia="Times New Roman" w:hAnsi="Times New Roman" w:cs="Times New Roman"/>
          <w:sz w:val="28"/>
        </w:rPr>
        <w:t xml:space="preserve">ПЛАН </w:t>
      </w:r>
    </w:p>
    <w:p w:rsidR="005F2934" w:rsidRDefault="006D5E40">
      <w:pPr>
        <w:spacing w:after="0"/>
        <w:ind w:left="4873" w:hanging="10"/>
      </w:pPr>
      <w:r>
        <w:rPr>
          <w:rFonts w:ascii="Times New Roman" w:eastAsia="Times New Roman" w:hAnsi="Times New Roman" w:cs="Times New Roman"/>
          <w:sz w:val="28"/>
        </w:rPr>
        <w:t xml:space="preserve">Министерства </w:t>
      </w:r>
      <w:r w:rsidR="00960A9E">
        <w:rPr>
          <w:rFonts w:ascii="Times New Roman" w:eastAsia="Times New Roman" w:hAnsi="Times New Roman" w:cs="Times New Roman"/>
          <w:sz w:val="28"/>
        </w:rPr>
        <w:t>имущественных и земельных отношений</w:t>
      </w:r>
    </w:p>
    <w:p w:rsidR="005F2934" w:rsidRDefault="006D5E40">
      <w:pPr>
        <w:spacing w:after="0"/>
        <w:ind w:left="2094" w:hanging="10"/>
      </w:pPr>
      <w:r>
        <w:rPr>
          <w:rFonts w:ascii="Times New Roman" w:eastAsia="Times New Roman" w:hAnsi="Times New Roman" w:cs="Times New Roman"/>
          <w:sz w:val="28"/>
        </w:rPr>
        <w:t xml:space="preserve">Карачаево-Черкесской Республики по противодействию коррупции на 2021-2024 годы </w:t>
      </w:r>
    </w:p>
    <w:tbl>
      <w:tblPr>
        <w:tblStyle w:val="TableGrid"/>
        <w:tblW w:w="14949" w:type="dxa"/>
        <w:tblInd w:w="142" w:type="dxa"/>
        <w:tblCellMar>
          <w:top w:w="108" w:type="dxa"/>
          <w:left w:w="65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566"/>
        <w:gridCol w:w="8649"/>
        <w:gridCol w:w="2330"/>
        <w:gridCol w:w="3404"/>
      </w:tblGrid>
      <w:tr w:rsidR="005F2934">
        <w:trPr>
          <w:trHeight w:val="7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2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5F2934" w:rsidRDefault="006D5E40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исполнения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исполнитель </w:t>
            </w:r>
          </w:p>
        </w:tc>
      </w:tr>
      <w:tr w:rsidR="005F2934">
        <w:trPr>
          <w:trHeight w:val="1042"/>
        </w:trPr>
        <w:tc>
          <w:tcPr>
            <w:tcW w:w="14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A9E" w:rsidRPr="00960A9E" w:rsidRDefault="006D5E40" w:rsidP="00960A9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Повышение эффективности механизмов урегулирования конфликта интересов, обеспечение соблюдения государственными гражданскими служащими Министерства </w:t>
            </w:r>
            <w:r w:rsidR="00960A9E" w:rsidRPr="00960A9E">
              <w:rPr>
                <w:rFonts w:ascii="Times New Roman" w:eastAsia="Times New Roman" w:hAnsi="Times New Roman" w:cs="Times New Roman"/>
                <w:b/>
                <w:sz w:val="24"/>
              </w:rPr>
              <w:t>имущественных и земельных отношений</w:t>
            </w:r>
            <w:r w:rsidRPr="00960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Карачаево-Черкесской Республики ограничений, запретов и принципов служебного поведения в связи с исполнением ими должностных обязанностей, </w:t>
            </w:r>
          </w:p>
          <w:p w:rsidR="005F2934" w:rsidRDefault="006D5E40" w:rsidP="00960A9E">
            <w:pPr>
              <w:pStyle w:val="a3"/>
              <w:spacing w:after="0"/>
              <w:ind w:left="361"/>
              <w:jc w:val="center"/>
            </w:pPr>
            <w:r w:rsidRPr="00960A9E">
              <w:rPr>
                <w:rFonts w:ascii="Times New Roman" w:eastAsia="Times New Roman" w:hAnsi="Times New Roman" w:cs="Times New Roman"/>
                <w:b/>
                <w:sz w:val="24"/>
              </w:rPr>
              <w:t>а также ответственности за их нарушение</w:t>
            </w:r>
          </w:p>
        </w:tc>
      </w:tr>
      <w:tr w:rsidR="005F2934">
        <w:trPr>
          <w:trHeight w:val="10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Неукоснительное исполнение нормативных правовых актов Российской Федерации, направленных, на совершенствование организационных основ противодействия коррупции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Государственные гражданские служащие Министерства </w:t>
            </w:r>
          </w:p>
        </w:tc>
      </w:tr>
      <w:tr w:rsidR="005F2934">
        <w:trPr>
          <w:trHeight w:val="10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47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общественных обсуждений (с привлечением экспертного Сообщества) проекта Плана мероприятий по противодействию коррупции в </w:t>
            </w:r>
          </w:p>
          <w:p w:rsidR="005F2934" w:rsidRDefault="006D5E40" w:rsidP="00960A9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Министерстве </w:t>
            </w:r>
            <w:r w:rsidR="00960A9E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необходимости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Министра, начальники отделов </w:t>
            </w:r>
          </w:p>
        </w:tc>
      </w:tr>
      <w:tr w:rsidR="005F2934">
        <w:trPr>
          <w:trHeight w:val="13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960A9E">
            <w:pPr>
              <w:spacing w:after="0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действенного функционирования комиссии Министерства </w:t>
            </w:r>
            <w:r w:rsidR="00960A9E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по соблюдению требований к служебному поведению государственных гражданских служащих и урегулированию конфликта интересов (далее - комиссия) 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комиссии </w:t>
            </w:r>
          </w:p>
        </w:tc>
      </w:tr>
      <w:tr w:rsidR="005F2934">
        <w:trPr>
          <w:trHeight w:val="7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1.4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методической и организационной помощи подведомственным учреждениям в организации работы по противодействию коррупции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960A9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отдела </w:t>
            </w:r>
            <w:r w:rsidR="00960A9E">
              <w:rPr>
                <w:rFonts w:ascii="Times New Roman" w:eastAsia="Times New Roman" w:hAnsi="Times New Roman" w:cs="Times New Roman"/>
                <w:sz w:val="24"/>
              </w:rPr>
              <w:t xml:space="preserve">по вопросам государственной гражданской </w:t>
            </w:r>
            <w:r w:rsidR="00960A9E">
              <w:rPr>
                <w:rFonts w:ascii="Times New Roman" w:eastAsia="Times New Roman" w:hAnsi="Times New Roman" w:cs="Times New Roman"/>
                <w:sz w:val="24"/>
              </w:rPr>
              <w:lastRenderedPageBreak/>
              <w:t>службы и организационной работы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F2934">
        <w:trPr>
          <w:trHeight w:val="15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1.5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960A9E">
            <w:pPr>
              <w:spacing w:after="0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заседаний комиссии по противодействию коррупции в Министерстве </w:t>
            </w:r>
            <w:r w:rsidR="00960A9E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Республики. Обеспечение участия в их работе представителей общественных объединений, научных образовательных учреждений и иных организаций и лиц, специализирующихся на изучении проблем коррупции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необходимости, но </w:t>
            </w:r>
          </w:p>
          <w:p w:rsidR="005F2934" w:rsidRDefault="006D5E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реже 1 раза в полугодие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Комиссия по противодействию коррупции </w:t>
            </w:r>
          </w:p>
        </w:tc>
      </w:tr>
    </w:tbl>
    <w:p w:rsidR="005F2934" w:rsidRDefault="005F2934">
      <w:pPr>
        <w:spacing w:after="0"/>
        <w:ind w:left="-1133" w:right="15706"/>
      </w:pPr>
    </w:p>
    <w:tbl>
      <w:tblPr>
        <w:tblStyle w:val="TableGrid"/>
        <w:tblW w:w="14949" w:type="dxa"/>
        <w:tblInd w:w="142" w:type="dxa"/>
        <w:tblCellMar>
          <w:top w:w="108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566"/>
        <w:gridCol w:w="8649"/>
        <w:gridCol w:w="2330"/>
        <w:gridCol w:w="3404"/>
      </w:tblGrid>
      <w:tr w:rsidR="005F2934">
        <w:trPr>
          <w:trHeight w:val="21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1.6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 w:rsidP="00960A9E">
            <w:pPr>
              <w:spacing w:after="0"/>
              <w:ind w:left="6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размещения на официальном сайте Министерства </w:t>
            </w:r>
            <w:r w:rsidR="005304F7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</w:t>
            </w:r>
            <w:r w:rsidR="005304F7">
              <w:rPr>
                <w:rFonts w:ascii="Times New Roman" w:eastAsia="Times New Roman" w:hAnsi="Times New Roman" w:cs="Times New Roman"/>
                <w:sz w:val="24"/>
              </w:rPr>
              <w:t xml:space="preserve">Черкесской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информации о результатах работы комиссий по соблюдению требований к служебному поведению гражданских служащих и урегулированию конфликта интересов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заседаний комиссий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 w:line="239" w:lineRule="auto"/>
              <w:ind w:left="343" w:right="2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Секретарь комиссии; лицо, ответственное за </w:t>
            </w:r>
          </w:p>
          <w:p w:rsidR="005F2934" w:rsidRDefault="006D5E40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информации на официальном сайте </w:t>
            </w:r>
          </w:p>
          <w:p w:rsidR="005F2934" w:rsidRDefault="006D5E40" w:rsidP="005304F7">
            <w:pPr>
              <w:spacing w:after="0"/>
              <w:ind w:left="86" w:right="54" w:hanging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Министерства </w:t>
            </w:r>
            <w:r w:rsidR="005304F7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</w:t>
            </w:r>
            <w:r w:rsidR="005304F7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Черкесской Республики </w:t>
            </w:r>
          </w:p>
        </w:tc>
      </w:tr>
      <w:tr w:rsidR="005F2934">
        <w:trPr>
          <w:trHeight w:val="21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1.7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 w:rsidP="005304F7">
            <w:pPr>
              <w:spacing w:after="0"/>
              <w:ind w:left="65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комплекса организационных, разъяснительных и иных мер по соблюдению гражданскими служащими Министерства </w:t>
            </w:r>
            <w:r w:rsidR="005304F7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ограничений, запретов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418" w:right="2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="005450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2021 - 2024 гг. 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 w:line="238" w:lineRule="auto"/>
              <w:ind w:left="73" w:hanging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Лицо, ответственное за работу по профилактике коррупционных </w:t>
            </w:r>
          </w:p>
          <w:p w:rsidR="005F2934" w:rsidRDefault="006D5E4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правонарушений в </w:t>
            </w:r>
          </w:p>
          <w:p w:rsidR="005F2934" w:rsidRDefault="006D5E40" w:rsidP="00545096">
            <w:pPr>
              <w:spacing w:after="0"/>
              <w:ind w:left="86" w:right="54" w:hanging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Министерстве </w:t>
            </w:r>
            <w:r w:rsidR="00545096">
              <w:rPr>
                <w:rFonts w:ascii="Times New Roman" w:eastAsia="Times New Roman" w:hAnsi="Times New Roman" w:cs="Times New Roman"/>
                <w:sz w:val="24"/>
              </w:rPr>
              <w:t xml:space="preserve">имущественных и земельных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45096">
              <w:rPr>
                <w:rFonts w:ascii="Times New Roman" w:eastAsia="Times New Roman" w:hAnsi="Times New Roman" w:cs="Times New Roman"/>
                <w:sz w:val="24"/>
              </w:rPr>
              <w:t xml:space="preserve">отношений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Карачаево</w:t>
            </w:r>
            <w:r w:rsidR="00545096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Черкесской Республики </w:t>
            </w:r>
          </w:p>
        </w:tc>
      </w:tr>
      <w:tr w:rsidR="005F2934">
        <w:trPr>
          <w:trHeight w:val="29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1.8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545096">
            <w:pPr>
              <w:spacing w:after="0"/>
              <w:ind w:left="65"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по доведению до граждан, поступающих на должности государственной гражданской службы Карачаево-Черкесской Республики в Министерства </w:t>
            </w:r>
            <w:r w:rsidR="00545096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положений антикоррупционного законодательства Российской Федерации и Карачаево-Черкесской Республики,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96" w:rsidRDefault="006D5E40" w:rsidP="00545096">
            <w:pPr>
              <w:spacing w:after="0"/>
              <w:ind w:left="-3"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5F2934" w:rsidRDefault="006D5E40" w:rsidP="00545096">
            <w:pPr>
              <w:spacing w:after="0"/>
              <w:ind w:left="-3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2021 - 2024 гг.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 w:line="238" w:lineRule="auto"/>
              <w:ind w:left="73" w:hanging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Лицо, ответственное за работу по профилактике коррупционных </w:t>
            </w:r>
          </w:p>
          <w:p w:rsidR="005F2934" w:rsidRDefault="006D5E4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правонарушений в </w:t>
            </w:r>
          </w:p>
          <w:p w:rsidR="005F2934" w:rsidRDefault="006D5E40" w:rsidP="00545096">
            <w:pPr>
              <w:spacing w:after="0"/>
              <w:ind w:left="86" w:right="54" w:hanging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Министерстве </w:t>
            </w:r>
            <w:r w:rsidR="00545096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</w:t>
            </w:r>
            <w:r w:rsidR="00545096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Черкесской Республики </w:t>
            </w:r>
          </w:p>
        </w:tc>
      </w:tr>
      <w:tr w:rsidR="005F2934">
        <w:trPr>
          <w:trHeight w:val="21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1.9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28" w:line="254" w:lineRule="auto"/>
              <w:ind w:left="6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мониторинга и анализа соблюдения гражданскими служащими Министерства </w:t>
            </w:r>
            <w:r w:rsidR="00545096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</w:t>
            </w:r>
          </w:p>
          <w:p w:rsidR="005F2934" w:rsidRDefault="006D5E40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связано с исполнением ими служебных (должностных) обязанностей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418" w:right="2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 </w:t>
            </w:r>
            <w:r w:rsidR="005450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2021 - 2024 гг. 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Лицо, ответственное за состояние антикоррупционной работы в Министерстве </w:t>
            </w:r>
          </w:p>
          <w:p w:rsidR="005F2934" w:rsidRDefault="00545096">
            <w:pPr>
              <w:spacing w:after="2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имущественных и земельных отношений </w:t>
            </w:r>
            <w:r w:rsidR="006D5E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F2934" w:rsidRDefault="006D5E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Карачаево-Черкесской Республики </w:t>
            </w:r>
          </w:p>
        </w:tc>
      </w:tr>
      <w:tr w:rsidR="005F2934" w:rsidTr="00545096">
        <w:trPr>
          <w:trHeight w:val="18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1.10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545096">
            <w:pPr>
              <w:spacing w:after="0"/>
              <w:ind w:left="65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Разъяснение гражданским служащим Министерства </w:t>
            </w:r>
            <w:r w:rsidR="00545096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</w:t>
            </w:r>
            <w:r w:rsidR="00545096">
              <w:rPr>
                <w:rFonts w:ascii="Times New Roman" w:eastAsia="Times New Roman" w:hAnsi="Times New Roman" w:cs="Times New Roman"/>
                <w:sz w:val="24"/>
              </w:rPr>
              <w:t xml:space="preserve">Черкесской Республики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ограничений, касающихся получения подарков. Проведение мероприятий, направленных на формирование негативного </w:t>
            </w:r>
            <w:r w:rsidR="00545096">
              <w:rPr>
                <w:rFonts w:ascii="Times New Roman" w:eastAsia="Times New Roman" w:hAnsi="Times New Roman" w:cs="Times New Roman"/>
                <w:sz w:val="24"/>
              </w:rPr>
              <w:t>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2021, декабрь 2022, декабрь 2023, </w:t>
            </w:r>
            <w:r w:rsidR="00545096">
              <w:rPr>
                <w:rFonts w:ascii="Times New Roman" w:eastAsia="Times New Roman" w:hAnsi="Times New Roman" w:cs="Times New Roman"/>
                <w:sz w:val="24"/>
              </w:rPr>
              <w:t>декабрь 2024.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096" w:rsidRDefault="006D5E40" w:rsidP="00545096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Лицо, ответственное за работу по профилактике коррупционных </w:t>
            </w:r>
            <w:r w:rsidR="00545096">
              <w:rPr>
                <w:rFonts w:ascii="Times New Roman" w:eastAsia="Times New Roman" w:hAnsi="Times New Roman" w:cs="Times New Roman"/>
                <w:sz w:val="24"/>
              </w:rPr>
              <w:t xml:space="preserve">правонарушений в </w:t>
            </w:r>
          </w:p>
          <w:p w:rsidR="005F2934" w:rsidRDefault="00545096" w:rsidP="00545096">
            <w:pPr>
              <w:spacing w:after="0"/>
              <w:ind w:left="73" w:hanging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Министерстве имущественных и земельных отношений Карачаево-Черкесской Республики</w:t>
            </w:r>
          </w:p>
        </w:tc>
      </w:tr>
      <w:tr w:rsidR="005F2934">
        <w:tblPrEx>
          <w:tblCellMar>
            <w:left w:w="65" w:type="dxa"/>
            <w:right w:w="1" w:type="dxa"/>
          </w:tblCellMar>
        </w:tblPrEx>
        <w:trPr>
          <w:trHeight w:val="1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1.11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545096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обеспечение работы по рассмотрению уведомлений представителя нанимателя государственными гражданскими служащими Министерства </w:t>
            </w:r>
            <w:r w:rsidR="00545096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о факте обращения в целях склонения к совершению коррупционных правонарушений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353" w:right="2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="005450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2021 - 2024 гг. 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 w:rsidP="00545096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Министр </w:t>
            </w:r>
            <w:r w:rsidR="00545096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</w:t>
            </w:r>
            <w:r w:rsidR="00545096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Черкесской Республики </w:t>
            </w:r>
          </w:p>
        </w:tc>
      </w:tr>
      <w:tr w:rsidR="005F2934">
        <w:tblPrEx>
          <w:tblCellMar>
            <w:left w:w="65" w:type="dxa"/>
            <w:right w:w="1" w:type="dxa"/>
          </w:tblCellMar>
        </w:tblPrEx>
        <w:trPr>
          <w:trHeight w:val="1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1.12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545096">
            <w:pPr>
              <w:spacing w:after="0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контроля исполнения государственными гражданскими служащими Министерства </w:t>
            </w:r>
            <w:r w:rsidR="00545096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обязанности по предварительному уведомлению представителя нанимателя о выполнении иной оплачиваемой работы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353" w:right="2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="005450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2021 - 2024 гг. 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 w:rsidP="002A2A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</w:t>
            </w:r>
            <w:r w:rsidR="002A2AC0">
              <w:rPr>
                <w:rFonts w:ascii="Times New Roman" w:eastAsia="Times New Roman" w:hAnsi="Times New Roman" w:cs="Times New Roman"/>
                <w:sz w:val="24"/>
              </w:rPr>
              <w:t>по вопросам государственной гражданской службы и организационной работы</w:t>
            </w:r>
          </w:p>
        </w:tc>
      </w:tr>
      <w:tr w:rsidR="005F2934">
        <w:tblPrEx>
          <w:tblCellMar>
            <w:left w:w="65" w:type="dxa"/>
            <w:right w:w="1" w:type="dxa"/>
          </w:tblCellMar>
        </w:tblPrEx>
        <w:trPr>
          <w:trHeight w:val="21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1.13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2A2AC0">
            <w:pPr>
              <w:spacing w:after="0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мер по повышению эффективности контроля за соблюдением государственными гражданскими служащими Министерства 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требований законодательства Российской Федерации и Карачаево-Черкесской Республики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 </w:t>
            </w:r>
          </w:p>
          <w:p w:rsidR="005F2934" w:rsidRDefault="006D5E40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2021 - 2024 гг.   </w:t>
            </w:r>
          </w:p>
          <w:p w:rsidR="005F2934" w:rsidRDefault="006D5E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окончании проверки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D978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вопросам государственной гражданской службы и организационной работы</w:t>
            </w:r>
          </w:p>
        </w:tc>
      </w:tr>
      <w:tr w:rsidR="005F2934">
        <w:tblPrEx>
          <w:tblCellMar>
            <w:left w:w="65" w:type="dxa"/>
            <w:right w:w="1" w:type="dxa"/>
          </w:tblCellMar>
        </w:tblPrEx>
        <w:trPr>
          <w:trHeight w:val="21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1.14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D9782E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мер по повышению эффективности кадровой работы в части, касающейся ведения личных дел государственных гражданских служащих, в том числе контроля за актуализацией сведений, содержащихся в анкетах, представляемых в Министерство 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при поступлении на государственную гражданскую службу Карачаево-Черкесской Республики,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Постоянно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>отдела по вопросам государственной гражданской службы и организационной работы</w:t>
            </w:r>
          </w:p>
        </w:tc>
      </w:tr>
      <w:tr w:rsidR="005F2934">
        <w:tblPrEx>
          <w:tblCellMar>
            <w:left w:w="65" w:type="dxa"/>
            <w:right w:w="1" w:type="dxa"/>
          </w:tblCellMar>
        </w:tblPrEx>
        <w:trPr>
          <w:trHeight w:val="21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1.15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 своих супругов и несовершеннолетних детей при заполнении справок о доходах, расходах, об имуществе и обязательствах имущественного характера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D978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отдела по вопросам государственной гражданской службы и организационной работы</w:t>
            </w:r>
          </w:p>
        </w:tc>
      </w:tr>
    </w:tbl>
    <w:p w:rsidR="005F2934" w:rsidRDefault="005F2934">
      <w:pPr>
        <w:spacing w:after="0"/>
        <w:ind w:left="-1133" w:right="15706"/>
      </w:pPr>
    </w:p>
    <w:tbl>
      <w:tblPr>
        <w:tblStyle w:val="TableGrid"/>
        <w:tblW w:w="14949" w:type="dxa"/>
        <w:tblInd w:w="142" w:type="dxa"/>
        <w:tblCellMar>
          <w:top w:w="108" w:type="dxa"/>
          <w:left w:w="65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566"/>
        <w:gridCol w:w="8649"/>
        <w:gridCol w:w="2330"/>
        <w:gridCol w:w="3404"/>
      </w:tblGrid>
      <w:tr w:rsidR="005F2934">
        <w:trPr>
          <w:trHeight w:val="21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1.16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государственными гражданскими служащими Министерства 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</w:t>
            </w:r>
          </w:p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Черкесской Республики. Обеспечение контроля за своевременностью представления указанных сведений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456" w:right="296" w:firstLine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Ежегодно, до 30 апреля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 w:line="238" w:lineRule="auto"/>
              <w:ind w:left="63" w:hanging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Лицо, ответственное за работу по профилактике коррупционных </w:t>
            </w:r>
          </w:p>
          <w:p w:rsidR="005F2934" w:rsidRDefault="006D5E4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правонарушений в </w:t>
            </w:r>
          </w:p>
          <w:p w:rsidR="005F2934" w:rsidRDefault="006D5E40" w:rsidP="00D9782E">
            <w:pPr>
              <w:spacing w:after="0"/>
              <w:ind w:left="26" w:right="55" w:hanging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Министерстве 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 xml:space="preserve">имущественных и земельных отношений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Черкесской Республики </w:t>
            </w:r>
          </w:p>
        </w:tc>
      </w:tr>
      <w:tr w:rsidR="005F2934">
        <w:trPr>
          <w:trHeight w:val="21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1.17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представления гражданами, претендующими на замещение должностей руководителей учреждений и руководителями учреждений подведомственных министерству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порядки и сроки, установленные </w:t>
            </w:r>
          </w:p>
          <w:p w:rsidR="005F2934" w:rsidRDefault="006D5E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действующим законодательством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 w:line="238" w:lineRule="auto"/>
              <w:ind w:left="63" w:hanging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Лицо, ответственное за работу по профилактике коррупционных </w:t>
            </w:r>
          </w:p>
          <w:p w:rsidR="005F2934" w:rsidRDefault="006D5E4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правонарушений в </w:t>
            </w:r>
          </w:p>
          <w:p w:rsidR="005F2934" w:rsidRDefault="006D5E40" w:rsidP="00D9782E">
            <w:pPr>
              <w:spacing w:after="0"/>
              <w:ind w:left="26" w:right="55" w:hanging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Министерстве 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Черкесской Республики </w:t>
            </w:r>
          </w:p>
        </w:tc>
      </w:tr>
      <w:tr w:rsidR="005F2934">
        <w:trPr>
          <w:trHeight w:val="29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1.18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 w:rsidP="00D9782E">
            <w:pPr>
              <w:spacing w:after="0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опубликования сведений о доходах, расходах, об имуществе и обязательствах имущественного характера на официальном сайте Министерства 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Республики, и размещение указанных сведений на официальном сайте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 w:line="238" w:lineRule="auto"/>
              <w:ind w:left="23" w:right="24" w:firstLine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14 рабочих дней со дня истечения срока, </w:t>
            </w:r>
          </w:p>
          <w:p w:rsidR="005F2934" w:rsidRDefault="006D5E40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установленного для </w:t>
            </w:r>
          </w:p>
          <w:p w:rsidR="005F2934" w:rsidRDefault="006D5E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подачи указанных сведений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46" w:line="238" w:lineRule="auto"/>
              <w:ind w:left="63" w:hanging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Лицо, ответственное за работу по профилактике коррупционных </w:t>
            </w:r>
          </w:p>
          <w:p w:rsidR="005F2934" w:rsidRDefault="006D5E4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правонарушений; </w:t>
            </w:r>
          </w:p>
          <w:p w:rsidR="005F2934" w:rsidRDefault="006D5E4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лицо, ответственное за </w:t>
            </w:r>
          </w:p>
          <w:p w:rsidR="005F2934" w:rsidRDefault="006D5E40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информации на официальном сайте </w:t>
            </w:r>
          </w:p>
          <w:p w:rsidR="005F2934" w:rsidRDefault="006D5E40" w:rsidP="00D9782E">
            <w:pPr>
              <w:spacing w:after="0"/>
              <w:ind w:left="26" w:right="55" w:hanging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Министерства 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Черкесской Республики </w:t>
            </w:r>
          </w:p>
        </w:tc>
      </w:tr>
      <w:tr w:rsidR="005F2934">
        <w:trPr>
          <w:trHeight w:val="21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1.19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190" w:line="258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представленных сведений о доходах, расходах об имуществе и обязательствах имущественного характера и представление его Министру 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</w:t>
            </w:r>
          </w:p>
          <w:p w:rsidR="005F2934" w:rsidRDefault="006D5E40">
            <w:pPr>
              <w:spacing w:after="0"/>
              <w:ind w:left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 w:line="278" w:lineRule="auto"/>
              <w:ind w:left="365" w:hanging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ноябрь 2021 г., ноябрь 2022г.; ноябрь 2023 г; </w:t>
            </w:r>
          </w:p>
          <w:p w:rsidR="005F2934" w:rsidRDefault="006D5E40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2024 г. </w:t>
            </w:r>
          </w:p>
          <w:p w:rsidR="005F2934" w:rsidRDefault="006D5E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окончании проверки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 w:line="238" w:lineRule="auto"/>
              <w:ind w:left="63" w:hanging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Лицо, ответственное за работу по профилактике коррупционных </w:t>
            </w:r>
          </w:p>
          <w:p w:rsidR="005F2934" w:rsidRDefault="006D5E40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правонарушений в </w:t>
            </w:r>
          </w:p>
          <w:p w:rsidR="005F2934" w:rsidRDefault="006D5E40" w:rsidP="00D9782E">
            <w:pPr>
              <w:spacing w:after="0"/>
              <w:ind w:left="26" w:right="55" w:hanging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Министерстве 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Карачаево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Черкесской Республики </w:t>
            </w:r>
          </w:p>
        </w:tc>
      </w:tr>
      <w:tr w:rsidR="005F2934">
        <w:trPr>
          <w:trHeight w:val="10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1.20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в порядке, предусмотренном нормативными правовыми актами Российской Федерации и Карачаево-Черкесской Республики, проверок достоверности и полноты представляемых сведений о доходах, 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>расходах, об имуществе и обязательствах имущественного характера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2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 </w:t>
            </w:r>
          </w:p>
          <w:p w:rsidR="005F2934" w:rsidRDefault="006D5E40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2021 - 2024 гг.   </w:t>
            </w:r>
          </w:p>
          <w:p w:rsidR="005F2934" w:rsidRDefault="006D5E4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(при наличии 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>оснований)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D978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вопросам государственной гражданской службы и организационной работы</w:t>
            </w:r>
          </w:p>
        </w:tc>
      </w:tr>
      <w:tr w:rsidR="005F2934">
        <w:tblPrEx>
          <w:tblCellMar>
            <w:right w:w="1" w:type="dxa"/>
          </w:tblCellMar>
        </w:tblPrEx>
        <w:trPr>
          <w:trHeight w:val="15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1.21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в порядке, предусмотренном нормативными правовыми актами Российской Федерации и Карачаево-Черкесской Республики, проверок по случаям несоблюдения запретов, ограничений и требований установленных в целях противодействия коррупции, а также применение соответствующих мер дисциплинарной ответственности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2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 </w:t>
            </w:r>
          </w:p>
          <w:p w:rsidR="005F2934" w:rsidRDefault="006D5E40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2021 - 2024 гг.   </w:t>
            </w:r>
          </w:p>
          <w:p w:rsidR="005F2934" w:rsidRDefault="006D5E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(при наличии оснований)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D978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вопросам государственной гражданской службы и организационной работы</w:t>
            </w:r>
          </w:p>
        </w:tc>
      </w:tr>
      <w:tr w:rsidR="005F2934">
        <w:tblPrEx>
          <w:tblCellMar>
            <w:right w:w="1" w:type="dxa"/>
          </w:tblCellMar>
        </w:tblPrEx>
        <w:trPr>
          <w:trHeight w:val="1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1.22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изменений антикоррупционного законодательства Российской Федерации и Карачаево-Черкесской Республики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2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 </w:t>
            </w:r>
          </w:p>
          <w:p w:rsidR="005F2934" w:rsidRDefault="006D5E40">
            <w:pPr>
              <w:spacing w:after="0"/>
              <w:ind w:left="201"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2021 - 2024 гг.   (по мере необходимости)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D978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вопросам государственной гражданской службы и организационной работы</w:t>
            </w:r>
          </w:p>
        </w:tc>
      </w:tr>
      <w:tr w:rsidR="005F2934">
        <w:tblPrEx>
          <w:tblCellMar>
            <w:right w:w="1" w:type="dxa"/>
          </w:tblCellMar>
        </w:tblPrEx>
        <w:trPr>
          <w:trHeight w:val="10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1.23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в базе данных федеральной государственной информационной системы «Федеральный портал управленческих кадров» сведений о вакантных должностях, поддержание указанных сведений в актуальном состоянии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Весь период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 w:rsidP="00D978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>отдела по вопросам государственной гражданской службы и организационной работы</w:t>
            </w:r>
          </w:p>
        </w:tc>
      </w:tr>
      <w:tr w:rsidR="005F2934">
        <w:tblPrEx>
          <w:tblCellMar>
            <w:right w:w="1" w:type="dxa"/>
          </w:tblCellMar>
        </w:tblPrEx>
        <w:trPr>
          <w:trHeight w:val="10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1.24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 w:rsidP="00D9782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Аттестация государственных гражданских служащих Министерства 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 xml:space="preserve">имущественных и земельных отношений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утвержденными графиками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 w:rsidP="00D978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>отдела по вопросам государственной гражданской службы и организационной работы</w:t>
            </w:r>
          </w:p>
        </w:tc>
      </w:tr>
      <w:tr w:rsidR="005F2934">
        <w:tblPrEx>
          <w:tblCellMar>
            <w:right w:w="1" w:type="dxa"/>
          </w:tblCellMar>
        </w:tblPrEx>
        <w:trPr>
          <w:trHeight w:val="15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1.25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участия государственных гражданских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353" w:right="2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2021 - 2024 гг. 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D978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вопросам государственной гражданской службы и организационной работы</w:t>
            </w:r>
          </w:p>
        </w:tc>
      </w:tr>
      <w:tr w:rsidR="005F2934">
        <w:tblPrEx>
          <w:tblCellMar>
            <w:right w:w="1" w:type="dxa"/>
          </w:tblCellMar>
        </w:tblPrEx>
        <w:trPr>
          <w:trHeight w:val="13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1.26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участия лиц, впервые поступивших на государственную гражданскую службу,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353" w:right="2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2021 - 2024 гг. 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D978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вопросам государственной гражданской службы и организационной работы</w:t>
            </w:r>
          </w:p>
        </w:tc>
      </w:tr>
      <w:tr w:rsidR="005F2934">
        <w:tblPrEx>
          <w:tblCellMar>
            <w:right w:w="1" w:type="dxa"/>
          </w:tblCellMar>
        </w:tblPrEx>
        <w:trPr>
          <w:trHeight w:val="18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1.27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участия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противодействии коррупции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73"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 2021-2024 гг.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D978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вопросам государственной гражданской службы и организационной работы</w:t>
            </w:r>
          </w:p>
        </w:tc>
      </w:tr>
    </w:tbl>
    <w:p w:rsidR="005F2934" w:rsidRDefault="005F2934">
      <w:pPr>
        <w:spacing w:after="0"/>
        <w:ind w:left="-1133" w:right="15706"/>
      </w:pPr>
    </w:p>
    <w:tbl>
      <w:tblPr>
        <w:tblStyle w:val="TableGrid"/>
        <w:tblW w:w="14949" w:type="dxa"/>
        <w:tblInd w:w="142" w:type="dxa"/>
        <w:tblCellMar>
          <w:top w:w="108" w:type="dxa"/>
          <w:left w:w="6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8649"/>
        <w:gridCol w:w="2330"/>
        <w:gridCol w:w="221"/>
        <w:gridCol w:w="3183"/>
      </w:tblGrid>
      <w:tr w:rsidR="005F2934">
        <w:trPr>
          <w:trHeight w:val="1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1.28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участия государственных гражданских служащих кадровых подразделений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73"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 2021-2024 гг.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D978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вопросам государственной гражданской службы и организационной работы</w:t>
            </w:r>
          </w:p>
        </w:tc>
      </w:tr>
      <w:tr w:rsidR="005F2934">
        <w:trPr>
          <w:trHeight w:val="24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1.29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D9782E">
            <w:pPr>
              <w:spacing w:after="0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мониторинга соблюдения лицами, замещавшими должности государственной гражданской службы Карачаево-Черкесской Республики в Министерстве 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5">
              <w:r>
                <w:rPr>
                  <w:rFonts w:ascii="Times New Roman" w:eastAsia="Times New Roman" w:hAnsi="Times New Roman" w:cs="Times New Roman"/>
                  <w:sz w:val="24"/>
                </w:rPr>
                <w:t>статьей 12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Федерального закона от 25 декабря 2008 г. № 273-ФЗ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353" w:right="2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2021 - 2024 гг.  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D978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вопросам государственной гражданской службы и организационной работы</w:t>
            </w:r>
          </w:p>
        </w:tc>
      </w:tr>
      <w:tr w:rsidR="005F2934">
        <w:trPr>
          <w:trHeight w:val="15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1.30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D9782E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анализа коррупционных рисков, связанных с участием государственных гражданских служащих Министерства 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2E" w:rsidRDefault="006D5E40">
            <w:pPr>
              <w:spacing w:after="0"/>
              <w:ind w:left="73" w:righ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 </w:t>
            </w:r>
          </w:p>
          <w:p w:rsidR="005F2934" w:rsidRDefault="006D5E40">
            <w:pPr>
              <w:spacing w:after="0"/>
              <w:ind w:left="73"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2021-2024 гг.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D978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вопросам государственной гражданской службы и организационной работы</w:t>
            </w:r>
          </w:p>
        </w:tc>
      </w:tr>
      <w:tr w:rsidR="005F2934">
        <w:trPr>
          <w:trHeight w:val="1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1.31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D9782E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анализа и обобщение судебной практики по делам об оспаривании ненормативных актов, действий (бездействия) Министерства 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 xml:space="preserve">имущественных и земельных </w:t>
            </w:r>
            <w:proofErr w:type="spellStart"/>
            <w:r w:rsidR="00D9782E">
              <w:rPr>
                <w:rFonts w:ascii="Times New Roman" w:eastAsia="Times New Roman" w:hAnsi="Times New Roman" w:cs="Times New Roman"/>
                <w:sz w:val="24"/>
              </w:rPr>
              <w:t>отнлшений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Республики, рассмотренных арбитражными судами Российской Федерации и Карачаево-Черкесской Республики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D978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вопросам государственной гражданской службы и организационной работы</w:t>
            </w:r>
          </w:p>
        </w:tc>
      </w:tr>
      <w:tr w:rsidR="005F2934">
        <w:trPr>
          <w:trHeight w:val="7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1.32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tabs>
                <w:tab w:val="center" w:pos="613"/>
                <w:tab w:val="center" w:pos="2124"/>
                <w:tab w:val="center" w:pos="3512"/>
                <w:tab w:val="center" w:pos="4759"/>
                <w:tab w:val="center" w:pos="6083"/>
                <w:tab w:val="center" w:pos="7099"/>
                <w:tab w:val="center" w:pos="8033"/>
              </w:tabs>
              <w:spacing w:after="2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семинаров,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«круглых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столов»,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совещаний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вопросам </w:t>
            </w:r>
          </w:p>
          <w:p w:rsidR="005F2934" w:rsidRDefault="006D5E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антикоррупционной направленности, а также этики служебного поведения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год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D978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>отдела по вопросам государственной гражданской службы и организационной работы</w:t>
            </w:r>
          </w:p>
        </w:tc>
      </w:tr>
      <w:tr w:rsidR="005F2934">
        <w:trPr>
          <w:trHeight w:val="15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1.33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46"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мер по предотвращению и урегулированию конфликта интересов, с учетом уточнения понятий «конфликт интересов», «личная заинтересованность» и др. у лиц, претендующих на замещение должностей государственной гражданской службы и государственных гражданских служащих Министерства </w:t>
            </w:r>
          </w:p>
          <w:p w:rsidR="005F2934" w:rsidRDefault="004808B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D9782E">
              <w:rPr>
                <w:rFonts w:ascii="Times New Roman" w:eastAsia="Times New Roman" w:hAnsi="Times New Roman" w:cs="Times New Roman"/>
                <w:sz w:val="24"/>
              </w:rPr>
              <w:t>мущественных и земельных отношений</w:t>
            </w:r>
            <w:r w:rsidR="006D5E40"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D9782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вопросам государственной гражданской службы и организационной работы</w:t>
            </w:r>
          </w:p>
        </w:tc>
      </w:tr>
      <w:tr w:rsidR="005F2934" w:rsidTr="004808BA">
        <w:trPr>
          <w:trHeight w:val="766"/>
        </w:trPr>
        <w:tc>
          <w:tcPr>
            <w:tcW w:w="14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2934" w:rsidRDefault="006D5E40" w:rsidP="004808BA">
            <w:pPr>
              <w:spacing w:after="26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Выявление и систематизация причин и условий проявления коррупции в деятельности Министерства </w:t>
            </w:r>
            <w:r w:rsidR="004808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имущественных и земельных отношений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Карачаево-Черкесской Республики, мониторинг коррупционных рисков и их устранение </w:t>
            </w:r>
          </w:p>
        </w:tc>
      </w:tr>
      <w:tr w:rsidR="005F2934" w:rsidTr="004808BA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08BA" w:rsidRDefault="006D5E40" w:rsidP="004808BA">
            <w:pPr>
              <w:spacing w:after="167"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Систематическое проведение оценок коррупционных рисков, возникающих при </w:t>
            </w:r>
            <w:r w:rsidR="004808BA">
              <w:rPr>
                <w:rFonts w:ascii="Times New Roman" w:eastAsia="Times New Roman" w:hAnsi="Times New Roman" w:cs="Times New Roman"/>
                <w:sz w:val="24"/>
              </w:rPr>
              <w:t xml:space="preserve">реализации Министерством </w:t>
            </w:r>
            <w:r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 w:rsidR="004808BA"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своих функций. </w:t>
            </w:r>
          </w:p>
          <w:p w:rsidR="005F2934" w:rsidRDefault="004808BA" w:rsidP="004808BA">
            <w:pPr>
              <w:spacing w:after="0"/>
              <w:ind w:right="1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уточнений в перечень должностей, замещение которых связано с коррупционными рисками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реже 1 раза в год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4808BA" w:rsidP="004808BA">
            <w:pPr>
              <w:spacing w:after="0"/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вопросам государственной гражданской службы и организационной работы</w:t>
            </w:r>
          </w:p>
        </w:tc>
      </w:tr>
      <w:tr w:rsidR="005F2934">
        <w:tblPrEx>
          <w:tblCellMar>
            <w:right w:w="1" w:type="dxa"/>
          </w:tblCellMar>
        </w:tblPrEx>
        <w:trPr>
          <w:trHeight w:val="2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5F2934"/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5F2934" w:rsidP="004808BA">
            <w:pPr>
              <w:spacing w:after="0"/>
              <w:jc w:val="both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4808BA">
            <w:pPr>
              <w:spacing w:after="0" w:line="239" w:lineRule="auto"/>
              <w:ind w:righ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возникновения </w:t>
            </w:r>
          </w:p>
          <w:p w:rsidR="005F2934" w:rsidRDefault="006D5E40">
            <w:pPr>
              <w:spacing w:after="0" w:line="238" w:lineRule="auto"/>
              <w:ind w:left="31" w:right="3" w:hanging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оснований внесения изменений в перечень </w:t>
            </w:r>
          </w:p>
          <w:p w:rsidR="005F2934" w:rsidRDefault="006D5E40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должностей, </w:t>
            </w:r>
          </w:p>
          <w:p w:rsidR="005F2934" w:rsidRDefault="006D5E40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замещение которых связано с </w:t>
            </w:r>
          </w:p>
          <w:p w:rsidR="005F2934" w:rsidRDefault="006D5E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коррупционными рисками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5F2934">
            <w:pPr>
              <w:spacing w:after="0"/>
              <w:ind w:right="61"/>
              <w:jc w:val="center"/>
            </w:pPr>
          </w:p>
        </w:tc>
      </w:tr>
      <w:tr w:rsidR="005F2934">
        <w:tblPrEx>
          <w:tblCellMar>
            <w:right w:w="1" w:type="dxa"/>
          </w:tblCellMar>
        </w:tblPrEx>
        <w:trPr>
          <w:trHeight w:val="10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4808BA">
            <w:pPr>
              <w:spacing w:after="0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антикоррупционной экспертизы проектов нормативных правовых актов Министерства </w:t>
            </w:r>
            <w:r w:rsidR="004808BA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в целях выявления коррупционных факторов и последующего их устранения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действующим законодательством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4808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Консультант</w:t>
            </w:r>
            <w:r w:rsidR="004808BA">
              <w:rPr>
                <w:rFonts w:ascii="Times New Roman" w:eastAsia="Times New Roman" w:hAnsi="Times New Roman" w:cs="Times New Roman"/>
                <w:sz w:val="24"/>
              </w:rPr>
              <w:t xml:space="preserve"> юридического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отдела </w:t>
            </w:r>
            <w:bookmarkStart w:id="0" w:name="_GoBack"/>
            <w:bookmarkEnd w:id="0"/>
          </w:p>
        </w:tc>
      </w:tr>
      <w:tr w:rsidR="005F2934">
        <w:tblPrEx>
          <w:tblCellMar>
            <w:right w:w="1" w:type="dxa"/>
          </w:tblCellMar>
        </w:tblPrEx>
        <w:trPr>
          <w:trHeight w:val="18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</w:p>
          <w:p w:rsidR="005F2934" w:rsidRDefault="006D5E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 w:rsidP="004808BA">
            <w:pPr>
              <w:spacing w:after="0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проектов нормативных правовых актов Министерства </w:t>
            </w:r>
            <w:r w:rsidR="004808BA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Республики, в том числе ведомственных, на официальном сайте Министерства в целях обеспечения возможности проведения независимой антикоррупционной экспертизы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353" w:right="2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="004808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2021 - 2024 гг.  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Лицо, ответственное за размещение информации на официальном сайте </w:t>
            </w:r>
          </w:p>
          <w:p w:rsidR="005F2934" w:rsidRDefault="006D5E40" w:rsidP="004808BA">
            <w:pPr>
              <w:spacing w:after="0"/>
              <w:ind w:left="26" w:right="55" w:hanging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Министерства </w:t>
            </w:r>
            <w:r w:rsidR="004808BA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</w:t>
            </w:r>
            <w:r w:rsidR="004808B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Черкесской Республики </w:t>
            </w:r>
          </w:p>
        </w:tc>
      </w:tr>
      <w:tr w:rsidR="005F2934">
        <w:tblPrEx>
          <w:tblCellMar>
            <w:right w:w="1" w:type="dxa"/>
          </w:tblCellMar>
        </w:tblPrEx>
        <w:trPr>
          <w:trHeight w:val="1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4808BA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взаимодействия с правоохранительными органами и иными государственными органами по вопросам организации противодействия коррупции в Министерстве </w:t>
            </w:r>
            <w:r w:rsidR="004808BA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353" w:right="2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="004808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2021 - 2024 гг.  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4808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вопросам государственной гражданской службы и организационной работы</w:t>
            </w:r>
          </w:p>
        </w:tc>
      </w:tr>
      <w:tr w:rsidR="005F2934">
        <w:tblPrEx>
          <w:tblCellMar>
            <w:right w:w="1" w:type="dxa"/>
          </w:tblCellMar>
        </w:tblPrEx>
        <w:trPr>
          <w:trHeight w:val="10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4808BA">
            <w:pPr>
              <w:spacing w:after="0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функционирования единой системы документооборота, позволяющей осуществлять ведение учета и контроля исполнения документов в Министерстве </w:t>
            </w:r>
            <w:r w:rsidR="004808BA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365" w:right="20" w:firstLine="1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течение </w:t>
            </w:r>
            <w:r w:rsidR="004808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2021 - 2024 гг.  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Лицо, ответственное за электронный документооборот </w:t>
            </w:r>
          </w:p>
        </w:tc>
      </w:tr>
      <w:tr w:rsidR="005F2934">
        <w:tblPrEx>
          <w:tblCellMar>
            <w:right w:w="1" w:type="dxa"/>
          </w:tblCellMar>
        </w:tblPrEx>
        <w:trPr>
          <w:trHeight w:val="10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2.6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4808BA">
            <w:pPr>
              <w:spacing w:after="0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коррупционных рисков в деятельности Министерства </w:t>
            </w:r>
            <w:r w:rsidR="004808BA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 при размещении государственных заказов, и устранение выявленных коррупционных рисков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353" w:right="2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="004808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2021 - 2024 гг.  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4808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</w:t>
            </w:r>
            <w:r w:rsidR="004808BA">
              <w:rPr>
                <w:rFonts w:ascii="Times New Roman" w:eastAsia="Times New Roman" w:hAnsi="Times New Roman" w:cs="Times New Roman"/>
                <w:sz w:val="24"/>
              </w:rPr>
              <w:t>бухгалтерского учета и финансовых расчетов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F2934">
        <w:tblPrEx>
          <w:tblCellMar>
            <w:right w:w="1" w:type="dxa"/>
          </w:tblCellMar>
        </w:tblPrEx>
        <w:trPr>
          <w:trHeight w:val="10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2.7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4808BA">
            <w:pPr>
              <w:spacing w:after="0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анализа практики применения мер юридической ответственности за несоблюдение антикоррупционных стандартов к лицам, замещающим должности государственной гражданской службы в Министерстве </w:t>
            </w:r>
            <w:r w:rsidR="004808BA">
              <w:rPr>
                <w:rFonts w:ascii="Times New Roman" w:eastAsia="Times New Roman" w:hAnsi="Times New Roman" w:cs="Times New Roman"/>
                <w:sz w:val="24"/>
              </w:rPr>
              <w:t xml:space="preserve">имущественных и земельных отношений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808BA">
              <w:rPr>
                <w:rFonts w:ascii="Times New Roman" w:eastAsia="Times New Roman" w:hAnsi="Times New Roman" w:cs="Times New Roman"/>
                <w:sz w:val="24"/>
              </w:rPr>
              <w:t>Карачаево-Черкесской Республики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353" w:right="2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="004808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2021 - 2024 гг.  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4808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вопросам государственной гражданской службы и организационной работы</w:t>
            </w:r>
          </w:p>
        </w:tc>
      </w:tr>
      <w:tr w:rsidR="005F2934">
        <w:tblPrEx>
          <w:tblCellMar>
            <w:right w:w="1" w:type="dxa"/>
          </w:tblCellMar>
        </w:tblPrEx>
        <w:trPr>
          <w:trHeight w:val="24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2.8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4808BA">
            <w:pPr>
              <w:spacing w:after="0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Незамедлительное направление в Управление Главы Карачаево-Черкесской Республики по вопросам противодействия коррупции информации, касающейся событий, признаков и фактов коррупционных проявлений, о проверках и процессуальных действиях, проводимых правоохранительными органами, а также об актах реагирования органов прокуратуры и предварительного следствия на нарушения законодательства о противодействии коррупции в Министерстве </w:t>
            </w:r>
            <w:r w:rsidR="004808BA">
              <w:rPr>
                <w:rFonts w:ascii="Times New Roman" w:eastAsia="Times New Roman" w:hAnsi="Times New Roman" w:cs="Times New Roman"/>
                <w:sz w:val="24"/>
              </w:rPr>
              <w:t xml:space="preserve">имущественных и земельных отношений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Карачаево-Черкесской Республики, подведомственных учреждениях 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353" w:right="2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="004808B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2021 - 2024 гг.  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4808B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вопросам государственной гражданской службы и организационной работы</w:t>
            </w:r>
          </w:p>
        </w:tc>
      </w:tr>
      <w:tr w:rsidR="005F2934">
        <w:tblPrEx>
          <w:tblCellMar>
            <w:right w:w="1" w:type="dxa"/>
          </w:tblCellMar>
        </w:tblPrEx>
        <w:trPr>
          <w:trHeight w:val="766"/>
        </w:trPr>
        <w:tc>
          <w:tcPr>
            <w:tcW w:w="14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8BA" w:rsidRPr="004808BA" w:rsidRDefault="006D5E40" w:rsidP="004808B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808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Министерства </w:t>
            </w:r>
            <w:r w:rsidR="004808BA" w:rsidRPr="004808BA">
              <w:rPr>
                <w:rFonts w:ascii="Times New Roman" w:eastAsia="Times New Roman" w:hAnsi="Times New Roman" w:cs="Times New Roman"/>
                <w:b/>
                <w:sz w:val="24"/>
              </w:rPr>
              <w:t>имущественных и земельных отношений</w:t>
            </w:r>
          </w:p>
          <w:p w:rsidR="005F2934" w:rsidRDefault="006D5E40" w:rsidP="004808BA">
            <w:pPr>
              <w:pStyle w:val="a3"/>
              <w:spacing w:after="0"/>
              <w:ind w:left="361"/>
              <w:jc w:val="center"/>
            </w:pPr>
            <w:r w:rsidRPr="004808BA">
              <w:rPr>
                <w:rFonts w:ascii="Times New Roman" w:eastAsia="Times New Roman" w:hAnsi="Times New Roman" w:cs="Times New Roman"/>
                <w:b/>
                <w:sz w:val="24"/>
              </w:rPr>
              <w:t>Карачаево-Черкесской Республики</w:t>
            </w:r>
          </w:p>
        </w:tc>
      </w:tr>
      <w:tr w:rsidR="005F2934">
        <w:tblPrEx>
          <w:tblCellMar>
            <w:right w:w="1" w:type="dxa"/>
          </w:tblCellMar>
        </w:tblPrEx>
        <w:trPr>
          <w:trHeight w:val="32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 w:rsidP="00AB6123">
            <w:pPr>
              <w:spacing w:after="0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на официальном сайте Министерства </w:t>
            </w:r>
            <w:r w:rsidR="00C33E44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в сети «Интернет» в разделе «Противодействие коррупции» актуального информационного материала об антикоррупционной деятельности в Министерстве </w:t>
            </w:r>
            <w:r w:rsidR="00AB6123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Республики, обеспечив при этом защиту информации ограниченного доступа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463" w:right="4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="00C33E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2021 - 2024 гг.  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4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Лицо, ответственное за работу по профилактике коррупционных </w:t>
            </w:r>
          </w:p>
          <w:p w:rsidR="005F2934" w:rsidRDefault="006D5E40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правонарушений; </w:t>
            </w:r>
          </w:p>
          <w:p w:rsidR="005F2934" w:rsidRDefault="006D5E4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лицо, ответственное за </w:t>
            </w:r>
          </w:p>
          <w:p w:rsidR="005F2934" w:rsidRDefault="006D5E40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информации на официальном сайте </w:t>
            </w:r>
          </w:p>
          <w:p w:rsidR="005F2934" w:rsidRDefault="006D5E40">
            <w:pPr>
              <w:spacing w:after="4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Министерства </w:t>
            </w:r>
            <w:r w:rsidR="00C33E44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F2934" w:rsidRDefault="006D5E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Карачаево-Черкесской Республики </w:t>
            </w:r>
          </w:p>
        </w:tc>
      </w:tr>
      <w:tr w:rsidR="005F2934">
        <w:tblPrEx>
          <w:tblCellMar>
            <w:right w:w="1" w:type="dxa"/>
          </w:tblCellMar>
        </w:tblPrEx>
        <w:trPr>
          <w:trHeight w:val="21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3.2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C33E44">
            <w:pPr>
              <w:spacing w:after="0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Министерстве </w:t>
            </w:r>
            <w:r w:rsidR="00C33E44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или нарушениях государственными гражданскими служащими и работниками подведомственных учреждений требований к служебному (должностному) поведению посредством функционирования «телефона доверия» по вопросам противодействия коррупции, обеспечения приема электронных сообщений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463" w:right="4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="00C33E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2021 - 2024 гг.  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4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Лицо, ответственное за работу по профилактике коррупционных </w:t>
            </w:r>
          </w:p>
          <w:p w:rsidR="005F2934" w:rsidRDefault="006D5E40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правонарушений </w:t>
            </w:r>
          </w:p>
          <w:p w:rsidR="005F2934" w:rsidRDefault="006D5E4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F2934">
        <w:tblPrEx>
          <w:tblCellMar>
            <w:right w:w="1" w:type="dxa"/>
          </w:tblCellMar>
        </w:tblPrEx>
        <w:trPr>
          <w:trHeight w:val="1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C33E44">
            <w:pPr>
              <w:spacing w:after="0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проверки сообщений о ставших известными гражданам и организациям случаях коррупционных правонарушений совершенных государственными гражданскими служащими Министерства </w:t>
            </w:r>
            <w:r w:rsidR="00C33E44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и работниками подведомственных </w:t>
            </w:r>
            <w:r w:rsidR="00C33E44">
              <w:rPr>
                <w:rFonts w:ascii="Times New Roman" w:eastAsia="Times New Roman" w:hAnsi="Times New Roman" w:cs="Times New Roman"/>
                <w:sz w:val="24"/>
              </w:rPr>
              <w:t>ему учреждений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2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 </w:t>
            </w:r>
          </w:p>
          <w:p w:rsidR="005F2934" w:rsidRDefault="006D5E40">
            <w:pPr>
              <w:spacing w:after="22"/>
              <w:ind w:left="4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2021 - 2024 гг.   </w:t>
            </w:r>
          </w:p>
          <w:p w:rsidR="005F2934" w:rsidRDefault="006D5E4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факту проверки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C33E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вопросам государственной гражданской службы и организационной работы</w:t>
            </w:r>
          </w:p>
        </w:tc>
      </w:tr>
      <w:tr w:rsidR="005F2934">
        <w:tblPrEx>
          <w:tblCellMar>
            <w:left w:w="0" w:type="dxa"/>
            <w:right w:w="1" w:type="dxa"/>
          </w:tblCellMar>
        </w:tblPrEx>
        <w:trPr>
          <w:trHeight w:val="15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 w:rsidP="00C33E44">
            <w:pPr>
              <w:spacing w:after="0"/>
              <w:ind w:left="6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практики рассмотрения обращений граждан и организаций по фактам проявления коррупции в Министерстве </w:t>
            </w:r>
            <w:r w:rsidR="00C33E44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</w:t>
            </w:r>
            <w:r w:rsidR="00C33E4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Черкесской Республики и подведомственных ему учреждений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/>
              <w:ind w:left="93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декабрь 2021 г., декабрь 2022 г., декабрь 2023 г.; декабрь 2024 г.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C33E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вопросам государственной гражданской службы и организационной работы</w:t>
            </w:r>
          </w:p>
        </w:tc>
      </w:tr>
      <w:tr w:rsidR="005F2934">
        <w:tblPrEx>
          <w:tblCellMar>
            <w:left w:w="0" w:type="dxa"/>
            <w:right w:w="1" w:type="dxa"/>
          </w:tblCellMar>
        </w:tblPrEx>
        <w:trPr>
          <w:trHeight w:val="18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3.5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C33E44">
            <w:pPr>
              <w:spacing w:after="0"/>
              <w:ind w:left="65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Активизация работы по формированию у государственных гражданских служащих Министерства </w:t>
            </w:r>
            <w:r w:rsidR="00C33E44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и работников подведомственных ему учреждений отрицательного отношения к коррупции. Привлечение, с этой целью, общественных объединений, уставными задачами которых является участие в противодействии коррупции, и других институтов гражданского общества.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528" w:right="4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="00C33E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2021 - 2024 гг.  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C33E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вопросам государственной гражданской службы и организационной работы</w:t>
            </w:r>
          </w:p>
        </w:tc>
      </w:tr>
      <w:tr w:rsidR="005F2934">
        <w:tblPrEx>
          <w:tblCellMar>
            <w:left w:w="0" w:type="dxa"/>
            <w:right w:w="1" w:type="dxa"/>
          </w:tblCellMar>
        </w:tblPrEx>
        <w:trPr>
          <w:trHeight w:val="26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3.6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 w:line="261" w:lineRule="auto"/>
              <w:ind w:left="6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эффективного взаимодействия Министерства </w:t>
            </w:r>
            <w:r w:rsidR="00C33E44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и подведомственных ему учреждений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Министерством </w:t>
            </w:r>
            <w:r w:rsidR="00AB6123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Республики, и придании гласности фактов коррупции в Министерстве </w:t>
            </w:r>
            <w:r w:rsidR="00AB6123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</w:t>
            </w:r>
          </w:p>
          <w:p w:rsidR="005F2934" w:rsidRDefault="006D5E40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44" w:rsidRDefault="006D5E40" w:rsidP="00C33E44">
            <w:pPr>
              <w:spacing w:after="0"/>
              <w:ind w:left="-7" w:right="4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5F2934" w:rsidRDefault="006D5E40" w:rsidP="00C33E44">
            <w:pPr>
              <w:spacing w:after="0"/>
              <w:ind w:left="-7" w:right="4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2021 - 2024 гг.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C33E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по вопросам государственной гражданской службы и организационной работы</w:t>
            </w:r>
          </w:p>
        </w:tc>
      </w:tr>
      <w:tr w:rsidR="005F2934">
        <w:tblPrEx>
          <w:tblCellMar>
            <w:left w:w="0" w:type="dxa"/>
            <w:right w:w="1" w:type="dxa"/>
          </w:tblCellMar>
        </w:tblPrEx>
        <w:trPr>
          <w:trHeight w:val="1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3.7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C33E44">
            <w:pPr>
              <w:spacing w:after="0"/>
              <w:ind w:left="6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публикаций в средствах массовой информации о фактах проявления коррупции в Министерстве </w:t>
            </w:r>
            <w:r w:rsidR="00C33E44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и подведомственных ему учреждениях и организация проверки таких фактов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2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 </w:t>
            </w:r>
          </w:p>
          <w:p w:rsidR="005F2934" w:rsidRDefault="006D5E40">
            <w:pPr>
              <w:spacing w:after="22"/>
              <w:ind w:left="5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2021 - 2024 гг.   </w:t>
            </w:r>
          </w:p>
          <w:p w:rsidR="005F2934" w:rsidRDefault="006D5E40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факту проверки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Лицо, ответственное за работу по профилактике коррупционных правонарушений </w:t>
            </w:r>
          </w:p>
        </w:tc>
      </w:tr>
      <w:tr w:rsidR="005F2934">
        <w:tblPrEx>
          <w:tblCellMar>
            <w:left w:w="0" w:type="dxa"/>
            <w:right w:w="1" w:type="dxa"/>
          </w:tblCellMar>
        </w:tblPrEx>
        <w:trPr>
          <w:trHeight w:val="20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3.8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6D5E40">
            <w:pPr>
              <w:spacing w:after="166" w:line="279" w:lineRule="auto"/>
              <w:ind w:left="65" w:right="1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мер по созданию эффективной системы обратной связи с институтами гражданского общества по вопросам противодействия коррупции. </w:t>
            </w:r>
          </w:p>
          <w:p w:rsidR="005F2934" w:rsidRDefault="006D5E40" w:rsidP="006D5E40">
            <w:pPr>
              <w:spacing w:after="0" w:line="279" w:lineRule="auto"/>
              <w:ind w:left="65" w:right="1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на заседании комиссии  по противодействию коррупции вопроса о реализации Министерством </w:t>
            </w:r>
            <w:r w:rsidR="00C33E44">
              <w:rPr>
                <w:rFonts w:ascii="Times New Roman" w:eastAsia="Times New Roman" w:hAnsi="Times New Roman" w:cs="Times New Roman"/>
                <w:sz w:val="24"/>
              </w:rPr>
              <w:t>имущественных и земельных отношений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Карачаево-Черкесской Республики Плана противод</w:t>
            </w:r>
            <w:r w:rsidR="00C33E44">
              <w:rPr>
                <w:rFonts w:ascii="Times New Roman" w:eastAsia="Times New Roman" w:hAnsi="Times New Roman" w:cs="Times New Roman"/>
                <w:sz w:val="24"/>
              </w:rPr>
              <w:t>ействия коррупции на 2021 – 2024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 </w:t>
            </w:r>
          </w:p>
          <w:p w:rsidR="005F2934" w:rsidRDefault="006D5E40">
            <w:pPr>
              <w:spacing w:after="22"/>
              <w:ind w:left="5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2021 - 2024 гг.   </w:t>
            </w:r>
          </w:p>
          <w:p w:rsidR="005F2934" w:rsidRDefault="006D5E40">
            <w:pPr>
              <w:spacing w:after="21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квартал 2021 г., </w:t>
            </w:r>
          </w:p>
          <w:p w:rsidR="005F2934" w:rsidRDefault="006D5E40">
            <w:pPr>
              <w:spacing w:after="0"/>
              <w:ind w:left="324" w:right="2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квартал 2022 г., 4 квартал 2023 г.; 4 квартал 2024 г.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96" w:firstLine="8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комиссии  по противодействию коррупции </w:t>
            </w:r>
          </w:p>
        </w:tc>
      </w:tr>
      <w:tr w:rsidR="005F2934">
        <w:tblPrEx>
          <w:tblCellMar>
            <w:left w:w="0" w:type="dxa"/>
            <w:right w:w="1" w:type="dxa"/>
          </w:tblCellMar>
        </w:tblPrEx>
        <w:trPr>
          <w:trHeight w:val="7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34" w:rsidRDefault="005F2934"/>
        </w:tc>
        <w:tc>
          <w:tcPr>
            <w:tcW w:w="143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5E40" w:rsidRPr="006D5E40" w:rsidRDefault="006D5E40" w:rsidP="006D5E40">
            <w:pPr>
              <w:pStyle w:val="a3"/>
              <w:numPr>
                <w:ilvl w:val="0"/>
                <w:numId w:val="1"/>
              </w:numPr>
              <w:spacing w:after="0"/>
              <w:ind w:right="39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5E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Мероприятия, направленные на противодействие коррупции с учетом специфики деятельности </w:t>
            </w:r>
          </w:p>
          <w:p w:rsidR="005F2934" w:rsidRDefault="006D5E40" w:rsidP="006D5E40">
            <w:pPr>
              <w:pStyle w:val="a3"/>
              <w:spacing w:after="0"/>
              <w:ind w:left="361" w:right="399"/>
              <w:jc w:val="center"/>
            </w:pPr>
            <w:r w:rsidRPr="006D5E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Министерства </w:t>
            </w:r>
            <w:r w:rsidR="00C33E44" w:rsidRPr="006D5E40">
              <w:rPr>
                <w:rFonts w:ascii="Times New Roman" w:eastAsia="Times New Roman" w:hAnsi="Times New Roman" w:cs="Times New Roman"/>
                <w:b/>
                <w:sz w:val="24"/>
              </w:rPr>
              <w:t>имущественных и земельных отношений</w:t>
            </w:r>
            <w:r w:rsidRPr="006D5E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Карачаево-Черкесской Республики</w:t>
            </w:r>
          </w:p>
        </w:tc>
      </w:tr>
      <w:tr w:rsidR="005F2934">
        <w:tblPrEx>
          <w:tblCellMar>
            <w:left w:w="0" w:type="dxa"/>
            <w:right w:w="1" w:type="dxa"/>
          </w:tblCellMar>
        </w:tblPrEx>
        <w:trPr>
          <w:trHeight w:val="15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 w:rsidP="00C33E44">
            <w:pPr>
              <w:spacing w:after="0"/>
              <w:ind w:left="65" w:right="1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внутреннего финансового аудита в Министерстве имущественных и земельных отношений Карачаево-Черкесской Республики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сроки, установленные </w:t>
            </w:r>
          </w:p>
          <w:p w:rsidR="005F2934" w:rsidRDefault="006D5E40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Планом проведения внутреннего </w:t>
            </w:r>
          </w:p>
          <w:p w:rsidR="005F2934" w:rsidRDefault="006D5E40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финансового аудита 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Комиссия, назначаемая </w:t>
            </w:r>
          </w:p>
          <w:p w:rsidR="005F2934" w:rsidRDefault="006D5E40" w:rsidP="006D5E40">
            <w:pPr>
              <w:spacing w:after="1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Министром имущественных и земельных отношений Карачаево-Черкесской Республики </w:t>
            </w:r>
          </w:p>
          <w:p w:rsidR="005F2934" w:rsidRDefault="006D5E40">
            <w:pPr>
              <w:spacing w:after="0"/>
              <w:ind w:left="-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F2934">
        <w:tblPrEx>
          <w:tblCellMar>
            <w:left w:w="0" w:type="dxa"/>
            <w:right w:w="1" w:type="dxa"/>
          </w:tblCellMar>
        </w:tblPrEx>
        <w:trPr>
          <w:trHeight w:val="1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 w:rsidP="006D5E40">
            <w:pPr>
              <w:spacing w:after="0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аудита в подведомственных Министерству имущественных и земельных отношений Карачаево-Черкесской Республики учреждениях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43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сроки, установленные </w:t>
            </w:r>
          </w:p>
          <w:p w:rsidR="005F2934" w:rsidRDefault="006D5E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соответствующим Планом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Комиссия, назначаемая </w:t>
            </w:r>
          </w:p>
          <w:p w:rsidR="005F2934" w:rsidRDefault="006D5E40" w:rsidP="006D5E40">
            <w:pPr>
              <w:spacing w:after="0"/>
              <w:ind w:left="69" w:right="55" w:hanging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Министром имущественных и земельных отношений  Карачаево-Черкесской Республики </w:t>
            </w:r>
          </w:p>
        </w:tc>
      </w:tr>
      <w:tr w:rsidR="005F2934">
        <w:tblPrEx>
          <w:tblCellMar>
            <w:left w:w="0" w:type="dxa"/>
            <w:right w:w="1" w:type="dxa"/>
          </w:tblCellMar>
        </w:tblPrEx>
        <w:trPr>
          <w:trHeight w:val="1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65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министерству государственных учреждениях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0" w:rsidRDefault="006D5E40">
            <w:pPr>
              <w:spacing w:after="0"/>
              <w:ind w:left="138" w:righ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 </w:t>
            </w:r>
          </w:p>
          <w:p w:rsidR="005F2934" w:rsidRDefault="006D5E40">
            <w:pPr>
              <w:spacing w:after="0"/>
              <w:ind w:left="138"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2021-2024 гг.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по вопросам государственной гражданской службы и организационной работы, </w:t>
            </w:r>
          </w:p>
          <w:p w:rsidR="005F2934" w:rsidRDefault="006D5E40" w:rsidP="006D5E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 бухгалтерского учета и финансовых расчетов</w:t>
            </w:r>
          </w:p>
        </w:tc>
      </w:tr>
      <w:tr w:rsidR="005F2934">
        <w:tblPrEx>
          <w:tblCellMar>
            <w:left w:w="0" w:type="dxa"/>
            <w:right w:w="1" w:type="dxa"/>
          </w:tblCellMar>
        </w:tblPrEx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2934" w:rsidRDefault="005F2934"/>
        </w:tc>
        <w:tc>
          <w:tcPr>
            <w:tcW w:w="143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>
            <w:pPr>
              <w:spacing w:after="0"/>
              <w:ind w:left="139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5. Контроль исполнения программных мероприятий, обеспечение их своевременной корректировки </w:t>
            </w:r>
          </w:p>
        </w:tc>
      </w:tr>
      <w:tr w:rsidR="005F2934">
        <w:tblPrEx>
          <w:tblCellMar>
            <w:left w:w="0" w:type="dxa"/>
            <w:right w:w="1" w:type="dxa"/>
          </w:tblCellMar>
        </w:tblPrEx>
        <w:trPr>
          <w:trHeight w:val="13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6D5E40">
            <w:pPr>
              <w:spacing w:after="0"/>
              <w:ind w:left="6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контроля за выполнением плана мероприятий по противодействию коррупции в Министерстве имущественных и земельных отношений Карачаево-Черкесской Республики, оценка эффективности их реализации, в том числе с привлечением институтов гражданского общества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0" w:rsidRDefault="006D5E40">
            <w:pPr>
              <w:spacing w:after="0"/>
              <w:ind w:left="514" w:right="5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Министр, </w:t>
            </w:r>
          </w:p>
          <w:p w:rsidR="005F2934" w:rsidRDefault="006D5E40" w:rsidP="006D5E40">
            <w:pPr>
              <w:spacing w:after="0"/>
              <w:ind w:left="514" w:right="3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Министра </w:t>
            </w:r>
          </w:p>
        </w:tc>
      </w:tr>
      <w:tr w:rsidR="005F2934">
        <w:tblPrEx>
          <w:tblCellMar>
            <w:left w:w="0" w:type="dxa"/>
            <w:right w:w="1" w:type="dxa"/>
          </w:tblCellMar>
        </w:tblPrEx>
        <w:trPr>
          <w:trHeight w:val="13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 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934" w:rsidRDefault="006D5E40" w:rsidP="006D5E40">
            <w:pPr>
              <w:spacing w:after="0"/>
              <w:ind w:left="65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отчетов о реализации плана мероприятий по противодействию коррупции в Министерстве имущественных и земельных отношений Карачаево-Черкесской Республики в Администрацию Главы и правительства Карачаево-Черкесской Республики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необходимости 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934" w:rsidRDefault="006D5E40">
            <w:pPr>
              <w:spacing w:after="22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Министр, </w:t>
            </w:r>
          </w:p>
          <w:p w:rsidR="005F2934" w:rsidRDefault="006D5E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Министра, Начальники отделов </w:t>
            </w:r>
          </w:p>
        </w:tc>
      </w:tr>
    </w:tbl>
    <w:p w:rsidR="005F2934" w:rsidRDefault="006D5E4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2934" w:rsidRDefault="006D5E4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2934" w:rsidRDefault="006D5E4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D5E40" w:rsidRDefault="006D5E40">
      <w:pPr>
        <w:tabs>
          <w:tab w:val="center" w:pos="2124"/>
          <w:tab w:val="center" w:pos="2832"/>
          <w:tab w:val="center" w:pos="3540"/>
          <w:tab w:val="center" w:pos="4248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3562"/>
        </w:tabs>
        <w:spacing w:after="0"/>
        <w:ind w:left="-1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Министра </w:t>
      </w:r>
    </w:p>
    <w:p w:rsidR="006D5E40" w:rsidRDefault="006D5E40">
      <w:pPr>
        <w:tabs>
          <w:tab w:val="center" w:pos="2124"/>
          <w:tab w:val="center" w:pos="2832"/>
          <w:tab w:val="center" w:pos="3540"/>
          <w:tab w:val="center" w:pos="4248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3562"/>
        </w:tabs>
        <w:spacing w:after="0"/>
        <w:ind w:left="-1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имущественных и земельных отношений </w:t>
      </w:r>
    </w:p>
    <w:p w:rsidR="005F2934" w:rsidRDefault="006D5E40">
      <w:pPr>
        <w:tabs>
          <w:tab w:val="center" w:pos="2124"/>
          <w:tab w:val="center" w:pos="2832"/>
          <w:tab w:val="center" w:pos="3540"/>
          <w:tab w:val="center" w:pos="4248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3562"/>
        </w:tabs>
        <w:spacing w:after="0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  Карачаево-Черкесской Республики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Э.Р.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Керейтов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5F2934" w:rsidRDefault="006D5E40">
      <w:pPr>
        <w:spacing w:after="0"/>
        <w:ind w:left="60"/>
        <w:jc w:val="center"/>
      </w:pPr>
      <w:r>
        <w:rPr>
          <w:sz w:val="28"/>
        </w:rPr>
        <w:t xml:space="preserve"> </w:t>
      </w:r>
    </w:p>
    <w:p w:rsidR="005F2934" w:rsidRDefault="006D5E4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5F2934">
      <w:pgSz w:w="16838" w:h="11906" w:orient="landscape"/>
      <w:pgMar w:top="857" w:right="1132" w:bottom="59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F423F"/>
    <w:multiLevelType w:val="hybridMultilevel"/>
    <w:tmpl w:val="3D1EF35C"/>
    <w:lvl w:ilvl="0" w:tplc="AFB091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34"/>
    <w:rsid w:val="00210A08"/>
    <w:rsid w:val="002A2AC0"/>
    <w:rsid w:val="004808BA"/>
    <w:rsid w:val="005304F7"/>
    <w:rsid w:val="00545096"/>
    <w:rsid w:val="005F2934"/>
    <w:rsid w:val="006D5E40"/>
    <w:rsid w:val="00824228"/>
    <w:rsid w:val="00960A9E"/>
    <w:rsid w:val="00AB6123"/>
    <w:rsid w:val="00C33E44"/>
    <w:rsid w:val="00D9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A86B"/>
  <w15:docId w15:val="{CF69D7C8-79B7-447C-8E0F-085C1112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60A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1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ED01B701C54306992D4DEE8DEA6841D37E8435A34AB1B512CCAF0AFAB1FA2B0EB3C2F078pFI" TargetMode="External"/><Relationship Id="rId5" Type="http://schemas.openxmlformats.org/officeDocument/2006/relationships/hyperlink" Target="consultantplus://offline/ref=CEED01B701C54306992D4DEE8DEA6841D37E8435A34AB1B512CCAF0AFAB1FA2B0EB3C2F078p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3866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Урусова АМ</dc:creator>
  <cp:keywords/>
  <cp:lastModifiedBy>CBA2</cp:lastModifiedBy>
  <cp:revision>3</cp:revision>
  <cp:lastPrinted>2021-09-22T11:07:00Z</cp:lastPrinted>
  <dcterms:created xsi:type="dcterms:W3CDTF">2021-09-22T11:08:00Z</dcterms:created>
  <dcterms:modified xsi:type="dcterms:W3CDTF">2021-09-22T11:08:00Z</dcterms:modified>
</cp:coreProperties>
</file>