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80" w:rsidRDefault="00B41380" w:rsidP="00B41380">
      <w:pPr>
        <w:pStyle w:val="1"/>
        <w:ind w:left="0" w:right="-6"/>
      </w:pPr>
      <w:r>
        <w:rPr>
          <w:noProof/>
        </w:rPr>
        <w:drawing>
          <wp:inline distT="0" distB="0" distL="0" distR="0">
            <wp:extent cx="781050" cy="800100"/>
            <wp:effectExtent l="1905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80" w:rsidRPr="00ED06D8" w:rsidRDefault="00B41380" w:rsidP="00B41380">
      <w:pPr>
        <w:rPr>
          <w:sz w:val="16"/>
          <w:szCs w:val="16"/>
        </w:rPr>
      </w:pPr>
    </w:p>
    <w:p w:rsidR="00B41380" w:rsidRPr="002C3BA4" w:rsidRDefault="00B41380" w:rsidP="00B41380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 xml:space="preserve">МИНИСТЕРСТВО ИМУЩЕСТВЕННЫХ И ЗЕМЕЛЬНЫХ ОТНОШЕНИЙ </w:t>
      </w:r>
    </w:p>
    <w:p w:rsidR="00B41380" w:rsidRPr="002C3BA4" w:rsidRDefault="00B41380" w:rsidP="00B41380">
      <w:pPr>
        <w:pStyle w:val="1"/>
        <w:ind w:left="0" w:right="-6"/>
        <w:rPr>
          <w:sz w:val="27"/>
          <w:szCs w:val="27"/>
        </w:rPr>
      </w:pPr>
      <w:r w:rsidRPr="002C3BA4">
        <w:rPr>
          <w:sz w:val="27"/>
          <w:szCs w:val="27"/>
        </w:rPr>
        <w:t>КАРАЧАЕВО-ЧЕРКЕССКОЙ РЕСПУБЛИКИ</w:t>
      </w:r>
    </w:p>
    <w:p w:rsidR="00B41380" w:rsidRPr="002C3BA4" w:rsidRDefault="00B41380" w:rsidP="00B41380">
      <w:pPr>
        <w:jc w:val="center"/>
        <w:rPr>
          <w:b/>
          <w:sz w:val="27"/>
          <w:szCs w:val="27"/>
        </w:rPr>
      </w:pPr>
      <w:r w:rsidRPr="002C3BA4">
        <w:rPr>
          <w:b/>
          <w:sz w:val="27"/>
          <w:szCs w:val="27"/>
        </w:rPr>
        <w:t>(МИНИМУЩЕСТВО КЧР)</w:t>
      </w:r>
    </w:p>
    <w:p w:rsidR="00B41380" w:rsidRPr="00512E84" w:rsidRDefault="00B41380" w:rsidP="00B41380">
      <w:pPr>
        <w:jc w:val="center"/>
        <w:rPr>
          <w:sz w:val="28"/>
          <w:szCs w:val="28"/>
        </w:rPr>
      </w:pPr>
    </w:p>
    <w:p w:rsidR="00B41380" w:rsidRPr="00512E84" w:rsidRDefault="00B41380" w:rsidP="00B413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41380" w:rsidRPr="00512E84" w:rsidRDefault="00B41380" w:rsidP="00B41380">
      <w:pPr>
        <w:jc w:val="center"/>
        <w:rPr>
          <w:b/>
          <w:sz w:val="28"/>
          <w:szCs w:val="28"/>
        </w:rPr>
      </w:pPr>
    </w:p>
    <w:p w:rsidR="00B41380" w:rsidRPr="00512E84" w:rsidRDefault="0082099E" w:rsidP="00B41380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41380">
        <w:rPr>
          <w:sz w:val="28"/>
          <w:szCs w:val="28"/>
        </w:rPr>
        <w:t>.12.2014</w:t>
      </w:r>
      <w:r w:rsidR="00B41380" w:rsidRPr="00512E84">
        <w:rPr>
          <w:sz w:val="28"/>
          <w:szCs w:val="28"/>
        </w:rPr>
        <w:t xml:space="preserve">         </w:t>
      </w:r>
      <w:r w:rsidR="00B41380">
        <w:rPr>
          <w:sz w:val="28"/>
          <w:szCs w:val="28"/>
        </w:rPr>
        <w:t xml:space="preserve">          </w:t>
      </w:r>
      <w:r w:rsidR="00B41380" w:rsidRPr="00512E84">
        <w:rPr>
          <w:sz w:val="28"/>
          <w:szCs w:val="28"/>
        </w:rPr>
        <w:t xml:space="preserve">                                   </w:t>
      </w:r>
      <w:r w:rsidR="00B4138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№ 621</w:t>
      </w:r>
    </w:p>
    <w:p w:rsidR="00B41380" w:rsidRPr="003569C0" w:rsidRDefault="00B41380" w:rsidP="00B41380">
      <w:pPr>
        <w:jc w:val="center"/>
        <w:rPr>
          <w:sz w:val="28"/>
          <w:szCs w:val="28"/>
        </w:rPr>
      </w:pPr>
      <w:r w:rsidRPr="00512E84">
        <w:rPr>
          <w:sz w:val="28"/>
          <w:szCs w:val="28"/>
        </w:rPr>
        <w:t>г</w:t>
      </w:r>
      <w:proofErr w:type="gramStart"/>
      <w:r w:rsidRPr="00512E84">
        <w:rPr>
          <w:sz w:val="28"/>
          <w:szCs w:val="28"/>
        </w:rPr>
        <w:t>.Ч</w:t>
      </w:r>
      <w:proofErr w:type="gramEnd"/>
      <w:r w:rsidRPr="00512E84">
        <w:rPr>
          <w:sz w:val="28"/>
          <w:szCs w:val="28"/>
        </w:rPr>
        <w:t>еркесск</w:t>
      </w:r>
    </w:p>
    <w:p w:rsidR="00B41380" w:rsidRPr="00E47111" w:rsidRDefault="00B41380" w:rsidP="00B41380">
      <w:pPr>
        <w:jc w:val="center"/>
        <w:rPr>
          <w:b/>
          <w:sz w:val="28"/>
          <w:szCs w:val="28"/>
        </w:rPr>
      </w:pPr>
    </w:p>
    <w:p w:rsidR="00B41380" w:rsidRDefault="00B41380" w:rsidP="00B4138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Министерства имущественных и земельных отношений Карачаево-Черкесской Республики от 12.11.2014       № 479 «Об утверждении плана мероприятий по противодействию</w:t>
      </w:r>
      <w:r w:rsidRPr="00E47111">
        <w:rPr>
          <w:sz w:val="28"/>
          <w:szCs w:val="28"/>
        </w:rPr>
        <w:t xml:space="preserve"> коррупции в Министерстве имущественных и земельных отношений Карачаево-Черк</w:t>
      </w:r>
      <w:r>
        <w:rPr>
          <w:sz w:val="28"/>
          <w:szCs w:val="28"/>
        </w:rPr>
        <w:t>есской Республики на 2014 – 2016 годы</w:t>
      </w:r>
    </w:p>
    <w:p w:rsidR="00B41380" w:rsidRPr="00E47111" w:rsidRDefault="00B41380" w:rsidP="00B41380">
      <w:pPr>
        <w:jc w:val="both"/>
        <w:rPr>
          <w:sz w:val="28"/>
          <w:szCs w:val="28"/>
        </w:rPr>
      </w:pPr>
    </w:p>
    <w:p w:rsidR="00B41380" w:rsidRDefault="00B41380" w:rsidP="00B41380">
      <w:pPr>
        <w:ind w:firstLine="708"/>
        <w:jc w:val="both"/>
        <w:rPr>
          <w:sz w:val="28"/>
          <w:szCs w:val="28"/>
        </w:rPr>
      </w:pPr>
      <w:r w:rsidRPr="00E4711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Указом Президента Российской Федерации от 11.04.2014 № 226 «О национальном плане противодействия коррупции на 2014-2015 годы» и в целях приведения в соответствие правового акта Министерства имущественных и земельных отношений Карачаево-Черкесской Республики с действующим законодательством</w:t>
      </w:r>
    </w:p>
    <w:p w:rsidR="00B41380" w:rsidRDefault="00B41380" w:rsidP="00B41380">
      <w:pPr>
        <w:ind w:firstLine="708"/>
        <w:jc w:val="both"/>
        <w:rPr>
          <w:sz w:val="28"/>
          <w:szCs w:val="28"/>
        </w:rPr>
      </w:pPr>
    </w:p>
    <w:p w:rsidR="00B41380" w:rsidRDefault="00B41380" w:rsidP="00B41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распоряжение Министерства имущественных и земельных отношений Карача</w:t>
      </w:r>
      <w:r w:rsidR="0082099E">
        <w:rPr>
          <w:sz w:val="28"/>
          <w:szCs w:val="28"/>
        </w:rPr>
        <w:t>ево-Черкесской Республики от 12.11.2014 № 479</w:t>
      </w:r>
      <w:r>
        <w:rPr>
          <w:sz w:val="28"/>
          <w:szCs w:val="28"/>
        </w:rPr>
        <w:t xml:space="preserve"> «Об утверждении плана мероприятий по противодействию</w:t>
      </w:r>
      <w:r w:rsidRPr="00E47111">
        <w:rPr>
          <w:sz w:val="28"/>
          <w:szCs w:val="28"/>
        </w:rPr>
        <w:t xml:space="preserve"> коррупции в Министерстве имущественных и земельных отношений Карачаево-Черк</w:t>
      </w:r>
      <w:r>
        <w:rPr>
          <w:sz w:val="28"/>
          <w:szCs w:val="28"/>
        </w:rPr>
        <w:t>есской Республики на 2014 – 2016 годы» следующие изменения:</w:t>
      </w:r>
    </w:p>
    <w:p w:rsidR="00B41380" w:rsidRDefault="00B41380" w:rsidP="00B41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 4 приложения к настоящему распоряжению дополнить пунктами следующего содержания:</w:t>
      </w:r>
    </w:p>
    <w:p w:rsidR="00B41380" w:rsidRDefault="00B41380" w:rsidP="00B41380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4"/>
        <w:gridCol w:w="4130"/>
        <w:gridCol w:w="2328"/>
        <w:gridCol w:w="2328"/>
      </w:tblGrid>
      <w:tr w:rsidR="00B41380" w:rsidRPr="005D2EA4" w:rsidTr="00B41337">
        <w:tc>
          <w:tcPr>
            <w:tcW w:w="784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4.21.</w:t>
            </w:r>
          </w:p>
        </w:tc>
        <w:tc>
          <w:tcPr>
            <w:tcW w:w="4130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5D2EA4">
              <w:rPr>
                <w:sz w:val="28"/>
                <w:szCs w:val="28"/>
              </w:rPr>
              <w:t>контроля за</w:t>
            </w:r>
            <w:proofErr w:type="gramEnd"/>
            <w:r w:rsidRPr="005D2EA4">
              <w:rPr>
                <w:sz w:val="28"/>
                <w:szCs w:val="28"/>
              </w:rPr>
              <w:t xml:space="preserve"> выполнением государственными гражданскими служащими Министерства имущественных и земельных отношений Карачаево-Черкесской Республики обязанности сообщать в случаях, установленных федеральными законами. О получении ими </w:t>
            </w:r>
            <w:r w:rsidRPr="005D2EA4">
              <w:rPr>
                <w:sz w:val="28"/>
                <w:szCs w:val="28"/>
              </w:rPr>
              <w:lastRenderedPageBreak/>
              <w:t>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28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lastRenderedPageBreak/>
              <w:t>Начальник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2328" w:type="dxa"/>
          </w:tcPr>
          <w:p w:rsidR="00B41380" w:rsidRPr="005D2EA4" w:rsidRDefault="00B41380" w:rsidP="00B41337">
            <w:pPr>
              <w:jc w:val="center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Постоянно</w:t>
            </w:r>
          </w:p>
        </w:tc>
      </w:tr>
      <w:tr w:rsidR="00B41380" w:rsidRPr="005D2EA4" w:rsidTr="00B41337">
        <w:tc>
          <w:tcPr>
            <w:tcW w:w="784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lastRenderedPageBreak/>
              <w:t>4.22.</w:t>
            </w:r>
          </w:p>
        </w:tc>
        <w:tc>
          <w:tcPr>
            <w:tcW w:w="4130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Осуществление проверки в соответствии с нормативными правовыми актами Российской Федерации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2328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Начальник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2328" w:type="dxa"/>
          </w:tcPr>
          <w:p w:rsidR="00B41380" w:rsidRPr="005D2EA4" w:rsidRDefault="00B41380" w:rsidP="00B41337">
            <w:pPr>
              <w:jc w:val="center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По мере необходимости</w:t>
            </w:r>
          </w:p>
        </w:tc>
      </w:tr>
      <w:tr w:rsidR="00B41380" w:rsidRPr="005D2EA4" w:rsidTr="00B41337">
        <w:tc>
          <w:tcPr>
            <w:tcW w:w="784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4.23</w:t>
            </w:r>
          </w:p>
        </w:tc>
        <w:tc>
          <w:tcPr>
            <w:tcW w:w="4130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Применение соответствующих мер ответственности в случаях нарушения ограничений, касающихся получения подарков и порядка сдачи подарков</w:t>
            </w:r>
          </w:p>
        </w:tc>
        <w:tc>
          <w:tcPr>
            <w:tcW w:w="2328" w:type="dxa"/>
          </w:tcPr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Министр – Гордиенко Е.А.,</w:t>
            </w:r>
          </w:p>
          <w:p w:rsidR="00B41380" w:rsidRPr="005D2EA4" w:rsidRDefault="00B41380" w:rsidP="00B41337">
            <w:pPr>
              <w:jc w:val="both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начальник отдела по вопросам государственной гражданской службы и организационной работы – Дедукова О.А.</w:t>
            </w:r>
          </w:p>
        </w:tc>
        <w:tc>
          <w:tcPr>
            <w:tcW w:w="2328" w:type="dxa"/>
          </w:tcPr>
          <w:p w:rsidR="00B41380" w:rsidRPr="005D2EA4" w:rsidRDefault="00B41380" w:rsidP="00B41337">
            <w:pPr>
              <w:jc w:val="center"/>
              <w:rPr>
                <w:sz w:val="28"/>
                <w:szCs w:val="28"/>
              </w:rPr>
            </w:pPr>
            <w:r w:rsidRPr="005D2EA4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B41380" w:rsidRPr="0070577D" w:rsidRDefault="00B41380" w:rsidP="00B41380">
      <w:pPr>
        <w:jc w:val="both"/>
        <w:rPr>
          <w:sz w:val="28"/>
          <w:szCs w:val="28"/>
        </w:rPr>
      </w:pPr>
    </w:p>
    <w:p w:rsidR="00B41380" w:rsidRPr="00B11EF3" w:rsidRDefault="00B41380" w:rsidP="00B41380">
      <w:pPr>
        <w:ind w:firstLine="708"/>
        <w:jc w:val="both"/>
        <w:rPr>
          <w:sz w:val="28"/>
          <w:szCs w:val="28"/>
        </w:rPr>
      </w:pPr>
    </w:p>
    <w:p w:rsidR="00B41380" w:rsidRDefault="00B41380" w:rsidP="00B41380">
      <w:pPr>
        <w:jc w:val="center"/>
        <w:rPr>
          <w:sz w:val="28"/>
          <w:szCs w:val="28"/>
        </w:rPr>
      </w:pPr>
      <w:r w:rsidRPr="00B11EF3">
        <w:rPr>
          <w:sz w:val="28"/>
          <w:szCs w:val="28"/>
        </w:rPr>
        <w:t xml:space="preserve">Министр                                                                                </w:t>
      </w:r>
      <w:r>
        <w:rPr>
          <w:sz w:val="28"/>
          <w:szCs w:val="28"/>
        </w:rPr>
        <w:t xml:space="preserve">          Е.А. Гордиенко</w:t>
      </w:r>
    </w:p>
    <w:p w:rsidR="00B41380" w:rsidRDefault="00B41380" w:rsidP="00B41380">
      <w:pPr>
        <w:jc w:val="center"/>
        <w:rPr>
          <w:sz w:val="28"/>
          <w:szCs w:val="28"/>
        </w:rPr>
      </w:pPr>
    </w:p>
    <w:p w:rsidR="00B41380" w:rsidRDefault="00B41380" w:rsidP="00B41380">
      <w:pPr>
        <w:jc w:val="center"/>
        <w:rPr>
          <w:sz w:val="28"/>
          <w:szCs w:val="28"/>
        </w:rPr>
      </w:pPr>
    </w:p>
    <w:p w:rsidR="00B41380" w:rsidRDefault="00B41380" w:rsidP="00B41380">
      <w:pPr>
        <w:jc w:val="center"/>
        <w:rPr>
          <w:sz w:val="28"/>
          <w:szCs w:val="28"/>
        </w:rPr>
      </w:pPr>
    </w:p>
    <w:p w:rsidR="00B41380" w:rsidRDefault="00B41380" w:rsidP="00B41380">
      <w:pPr>
        <w:jc w:val="center"/>
        <w:rPr>
          <w:sz w:val="28"/>
          <w:szCs w:val="28"/>
        </w:rPr>
      </w:pPr>
    </w:p>
    <w:p w:rsidR="00593C66" w:rsidRDefault="00593C66"/>
    <w:sectPr w:rsidR="00593C66" w:rsidSect="005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1380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6FD8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4F54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99E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380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380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413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3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5</cp:revision>
  <dcterms:created xsi:type="dcterms:W3CDTF">2015-04-13T12:42:00Z</dcterms:created>
  <dcterms:modified xsi:type="dcterms:W3CDTF">2015-04-13T12:45:00Z</dcterms:modified>
</cp:coreProperties>
</file>