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E2" w:rsidRPr="006B1BE2" w:rsidRDefault="006B1BE2" w:rsidP="006B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E2">
        <w:rPr>
          <w:rFonts w:ascii="Times New Roman" w:hAnsi="Times New Roman" w:cs="Times New Roman"/>
          <w:b/>
          <w:sz w:val="28"/>
          <w:szCs w:val="28"/>
        </w:rPr>
        <w:t>Обобщенная практика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ЗА 2019 ГОД</w:t>
      </w:r>
    </w:p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3"/>
      </w:tblGrid>
      <w:tr w:rsidR="006B1BE2" w:rsidRPr="006B1BE2" w:rsidTr="00691615">
        <w:tc>
          <w:tcPr>
            <w:tcW w:w="10348" w:type="dxa"/>
          </w:tcPr>
          <w:p w:rsidR="006B1BE2" w:rsidRPr="006B1BE2" w:rsidRDefault="006B1BE2" w:rsidP="006B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Пользование недрами без лицензии на пользование недрами.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Пользование недрами без лицензии на пользование недрами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pStyle w:val="2"/>
              <w:keepNext/>
              <w:keepLines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Основания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>: ст. 11 Закона РФ от 21.02.1992 N 2395-1 "О недрах", ст. 13 Закона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pStyle w:val="2"/>
              <w:keepNext/>
              <w:keepLines/>
              <w:jc w:val="lef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Наказание: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gramStart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ч</w:t>
            </w:r>
            <w:proofErr w:type="gramEnd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 xml:space="preserve">.1 ст. 7.3 </w:t>
            </w:r>
            <w:proofErr w:type="spellStart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КоАП</w:t>
            </w:r>
            <w:proofErr w:type="spellEnd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 xml:space="preserve"> РФ</w:t>
            </w:r>
          </w:p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До начала добычи оформить лицензию на пользования недрами.</w:t>
            </w:r>
          </w:p>
        </w:tc>
      </w:tr>
    </w:tbl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3"/>
      </w:tblGrid>
      <w:tr w:rsidR="006B1BE2" w:rsidRPr="006B1BE2" w:rsidTr="00691615">
        <w:tc>
          <w:tcPr>
            <w:tcW w:w="10348" w:type="dxa"/>
          </w:tcPr>
          <w:p w:rsidR="006B1BE2" w:rsidRPr="006B1BE2" w:rsidRDefault="006B1BE2" w:rsidP="006B1B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проекта.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Нарушение условий лицензии на пользование недрами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Основания: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 ст. 22 Закона РФ от 21.02.1992 N 2395-1 "О недрах", ст. 11 Закон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pStyle w:val="2"/>
              <w:keepNext/>
              <w:keepLines/>
              <w:jc w:val="lef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Наказание:</w:t>
            </w:r>
            <w:r w:rsidRPr="006B1BE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ч</w:t>
            </w:r>
            <w:proofErr w:type="gramEnd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 xml:space="preserve"> .2 ст. 7.3 </w:t>
            </w:r>
            <w:proofErr w:type="spellStart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КоАП</w:t>
            </w:r>
            <w:proofErr w:type="spellEnd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 xml:space="preserve"> РФ</w:t>
            </w:r>
          </w:p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влечет наложение административного штрафа на граждан в размере от двух тысяч до трех тысяч рублей; на должностных лиц - от двадцати тысяч до сорока тысяч рублей; на юридических лиц - от трехсот тысяч до пятисот тысяч рублей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91615">
        <w:tc>
          <w:tcPr>
            <w:tcW w:w="10348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Соблюдать все условия, предусмотренные лицензией на пользование недрами</w:t>
            </w:r>
          </w:p>
        </w:tc>
      </w:tr>
    </w:tbl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3"/>
      </w:tblGrid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Статья 7.4. Самовольная застройка площадей залегания полезных ископаемых</w:t>
            </w:r>
          </w:p>
          <w:p w:rsidR="006B1BE2" w:rsidRPr="006B1BE2" w:rsidRDefault="006B1BE2" w:rsidP="00691615">
            <w:pPr>
              <w:ind w:lef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Застройка площадей залегания полезных ископаемых, в том числе размещение в местах их залегания подземных сооружений без разрешения, </w:t>
            </w:r>
            <w:proofErr w:type="spellStart"/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необеспечение</w:t>
            </w:r>
            <w:proofErr w:type="spellEnd"/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сохранности зданий, сооружений, а также особо охраняемых территорий и объектов окружающей среды при пользовании недрами -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  ст. 23, 25 Закона РФ от 21.02.1992 N 2395-1 "О недрах"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pStyle w:val="2"/>
              <w:keepNext/>
              <w:keepLines/>
              <w:jc w:val="lef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Наказание: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ст. 7.4 </w:t>
            </w:r>
            <w:proofErr w:type="spellStart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КоАП</w:t>
            </w:r>
            <w:proofErr w:type="spellEnd"/>
            <w:r w:rsidRPr="006B1BE2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 xml:space="preserve"> РФ</w:t>
            </w:r>
          </w:p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двух тысяч до трех тысяч рублей; на должностных лиц - от двадцати тысяч до тридцати тысяч рублей; на юридических лиц - от ста тысяч до двухсот тысяч рублей.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spacing w:after="1"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6B1BE2">
                <w:rPr>
                  <w:rFonts w:ascii="Times New Roman" w:hAnsi="Times New Roman" w:cs="Times New Roman"/>
                  <w:i/>
                  <w:color w:val="0000FF"/>
                  <w:sz w:val="28"/>
                  <w:szCs w:val="28"/>
                </w:rPr>
                <w:t xml:space="preserve">ст. 25, Закон РФ от 21.02.1992 N 2395-1  "О недрах" </w:t>
              </w:r>
            </w:hyperlink>
            <w:r w:rsidRPr="006B1B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Строительство объектов капитального строительства на земельных участках, расположенных за границами населенных пунктов, размещение подземных сооружений за границами населенных пунктов разрешаются только после </w:t>
            </w:r>
            <w:hyperlink r:id="rId6" w:history="1">
              <w:r w:rsidRPr="006B1BE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получения</w:t>
              </w:r>
            </w:hyperlink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застройки.</w:t>
            </w:r>
            <w:proofErr w:type="gramEnd"/>
          </w:p>
          <w:p w:rsidR="006B1BE2" w:rsidRPr="006B1BE2" w:rsidRDefault="006B1BE2" w:rsidP="00691615">
            <w:pPr>
              <w:spacing w:before="240" w:after="1"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"/>
            <w:bookmarkEnd w:id="0"/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Застройка земельных участков, которые расположены за границами населенных пунктов и находятся на площадях залегания полезных ископаемых,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органа. Выдача такого разрешения может осуществляться через многофункциональный центр предоставления государственных и муниципальных услуг.</w:t>
            </w:r>
          </w:p>
          <w:p w:rsidR="006B1BE2" w:rsidRPr="006B1BE2" w:rsidRDefault="006B1BE2" w:rsidP="00691615">
            <w:pPr>
              <w:spacing w:before="240" w:after="1"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Самовольная застройка земельных участков, указанных в </w:t>
            </w:r>
            <w:hyperlink w:anchor="P2" w:history="1">
              <w:r w:rsidRPr="006B1BE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части второй</w:t>
              </w:r>
            </w:hyperlink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статьи, прекращается без возмещения произведенных затрат и затрат по рекультивации территории и демонтажу возведенных объектов.</w:t>
            </w:r>
          </w:p>
          <w:p w:rsidR="006B1BE2" w:rsidRPr="006B1BE2" w:rsidRDefault="006B1BE2" w:rsidP="006B1BE2">
            <w:pPr>
              <w:spacing w:before="240" w:after="1" w:line="240" w:lineRule="atLeast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За выдачу разрешения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порядке, которые установлены законодательством Российской Федерации о налогах и сборах.</w:t>
            </w:r>
            <w:hyperlink r:id="rId7" w:history="1"/>
            <w:proofErr w:type="gramEnd"/>
          </w:p>
        </w:tc>
      </w:tr>
    </w:tbl>
    <w:tbl>
      <w:tblPr>
        <w:tblpPr w:leftFromText="180" w:rightFromText="180" w:vertAnchor="text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3"/>
      </w:tblGrid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Статья 8.5. Сокрытие или искажение экологической информации</w:t>
            </w:r>
          </w:p>
          <w:p w:rsidR="006B1BE2" w:rsidRPr="006B1BE2" w:rsidRDefault="006B1BE2" w:rsidP="006B1BE2">
            <w:pPr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1BE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Сокрытие или искажение информации о состоянии участков недр местного значения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ст. 22 Закона РФ от 21.02.1992 N 2395-1 "О недрах", ст. 11 Закон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pStyle w:val="2"/>
              <w:jc w:val="left"/>
              <w:rPr>
                <w:rFonts w:ascii="Times New Roman" w:hAnsi="Times New Roman"/>
                <w:i w:val="0"/>
                <w:sz w:val="28"/>
                <w:szCs w:val="28"/>
                <w:u w:val="single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Наказание</w:t>
            </w:r>
            <w:r w:rsidRPr="006B1BE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 xml:space="preserve">ст. 8.5 </w:t>
            </w:r>
            <w:proofErr w:type="spellStart"/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>КоАП</w:t>
            </w:r>
            <w:proofErr w:type="spellEnd"/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РФ</w:t>
            </w:r>
          </w:p>
          <w:p w:rsidR="006B1BE2" w:rsidRPr="006B1BE2" w:rsidRDefault="006B1BE2" w:rsidP="006B1BE2">
            <w:pPr>
              <w:pStyle w:val="a3"/>
              <w:rPr>
                <w:bCs/>
                <w:sz w:val="28"/>
                <w:szCs w:val="28"/>
              </w:rPr>
            </w:pPr>
            <w:r w:rsidRPr="006B1BE2">
              <w:rPr>
                <w:rStyle w:val="a4"/>
                <w:sz w:val="28"/>
                <w:szCs w:val="28"/>
              </w:rPr>
              <w:t>влечет наложение административного штрафа на граждан в размере от пятисот до одной тысячи рублей; на должностных лиц - от трех тысяч до шести тысяч рублей; на юридических лиц - от двадцати тысяч до восьмидесяти тысяч рублей.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Своевременно сообщать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состоянии участков недр местного значения </w:t>
            </w:r>
          </w:p>
        </w:tc>
      </w:tr>
    </w:tbl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3"/>
      </w:tblGrid>
      <w:tr w:rsidR="006B1BE2" w:rsidRPr="006B1BE2" w:rsidTr="006B1BE2">
        <w:tc>
          <w:tcPr>
            <w:tcW w:w="10313" w:type="dxa"/>
          </w:tcPr>
          <w:p w:rsidR="006B1BE2" w:rsidRPr="006B1BE2" w:rsidRDefault="006B1BE2" w:rsidP="006B1B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Статья 8.10. Нарушение </w:t>
            </w:r>
            <w:hyperlink r:id="rId8" w:history="1">
              <w:r w:rsidRPr="006B1BE2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требований</w:t>
              </w:r>
            </w:hyperlink>
            <w:r w:rsidRPr="006B1B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рациональному использованию недр</w:t>
            </w:r>
          </w:p>
          <w:p w:rsidR="006B1BE2" w:rsidRPr="006B1BE2" w:rsidRDefault="006B1BE2" w:rsidP="00691615">
            <w:pPr>
              <w:ind w:left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B1BE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 по рациональному использованию участков недр местного значения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</w:t>
            </w:r>
            <w:r w:rsidRPr="006B1B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ст. 22, 23 Закона РФ от 21.02.1992 N 2395-1 "О недрах", ст. 11 Закон</w:t>
            </w:r>
            <w:r w:rsidRPr="006B1BE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</w:t>
            </w: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pStyle w:val="2"/>
              <w:keepNext/>
              <w:keepLines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6B1BE2">
              <w:rPr>
                <w:rFonts w:ascii="Times New Roman" w:hAnsi="Times New Roman"/>
                <w:b/>
                <w:i w:val="0"/>
                <w:sz w:val="28"/>
                <w:szCs w:val="28"/>
              </w:rPr>
              <w:t>Наказание:</w:t>
            </w:r>
            <w:r w:rsidRPr="006B1BE2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gramStart"/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 xml:space="preserve">. 1 ст. 8.10 </w:t>
            </w:r>
            <w:proofErr w:type="spellStart"/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>КоАП</w:t>
            </w:r>
            <w:proofErr w:type="spellEnd"/>
            <w:r w:rsidRPr="006B1BE2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РФ</w:t>
            </w:r>
          </w:p>
          <w:p w:rsidR="006B1BE2" w:rsidRPr="006B1BE2" w:rsidRDefault="006B1BE2" w:rsidP="0069161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>влечет наложение административного штрафа на граждан в размере от одной тысячи до пяти тысяч рублей; на должностных лиц - от десяти тысяч до пятидесяти тысяч рублей; на юридических лиц - от восьмисот тысяч до одного миллиона рублей.</w:t>
            </w:r>
          </w:p>
          <w:p w:rsidR="006B1BE2" w:rsidRPr="006B1BE2" w:rsidRDefault="006B1BE2" w:rsidP="006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BE2" w:rsidRPr="006B1BE2" w:rsidTr="006B1BE2">
        <w:tc>
          <w:tcPr>
            <w:tcW w:w="10313" w:type="dxa"/>
          </w:tcPr>
          <w:p w:rsidR="006B1BE2" w:rsidRPr="006B1BE2" w:rsidRDefault="006B1BE2" w:rsidP="006916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BE2">
              <w:rPr>
                <w:rFonts w:ascii="Times New Roman" w:hAnsi="Times New Roman" w:cs="Times New Roman"/>
                <w:b/>
                <w:sz w:val="28"/>
                <w:szCs w:val="28"/>
              </w:rPr>
              <w:t>Как избежать</w:t>
            </w:r>
            <w:r w:rsidRPr="006B1BE2">
              <w:rPr>
                <w:rFonts w:ascii="Times New Roman" w:hAnsi="Times New Roman" w:cs="Times New Roman"/>
                <w:sz w:val="28"/>
                <w:szCs w:val="28"/>
              </w:rPr>
              <w:t xml:space="preserve">: Не допускать </w:t>
            </w:r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выборочной (</w:t>
            </w:r>
            <w:proofErr w:type="spellStart"/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внепроектной</w:t>
            </w:r>
            <w:proofErr w:type="spellEnd"/>
            <w:r w:rsidRPr="006B1BE2">
              <w:rPr>
                <w:rFonts w:ascii="Times New Roman" w:hAnsi="Times New Roman" w:cs="Times New Roman"/>
                <w:bCs/>
                <w:sz w:val="28"/>
                <w:szCs w:val="28"/>
              </w:rPr>
              <w:t>) отработки месторождений полезных ископаемых, приводящей к необоснованным потерям запасов полезных ископаемых, разубоживание полезных ископаемых</w:t>
            </w:r>
          </w:p>
        </w:tc>
      </w:tr>
    </w:tbl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p w:rsidR="006B1BE2" w:rsidRPr="006B1BE2" w:rsidRDefault="006B1BE2" w:rsidP="006B1BE2">
      <w:pPr>
        <w:rPr>
          <w:rFonts w:ascii="Times New Roman" w:hAnsi="Times New Roman" w:cs="Times New Roman"/>
          <w:sz w:val="28"/>
          <w:szCs w:val="28"/>
        </w:rPr>
      </w:pPr>
    </w:p>
    <w:p w:rsidR="006B1BE2" w:rsidRDefault="006B1BE2" w:rsidP="006B1BE2">
      <w:pPr>
        <w:spacing w:after="1" w:line="280" w:lineRule="atLeast"/>
        <w:ind w:firstLine="708"/>
        <w:jc w:val="both"/>
        <w:rPr>
          <w:b/>
          <w:sz w:val="28"/>
        </w:rPr>
      </w:pPr>
    </w:p>
    <w:p w:rsidR="00B96F5B" w:rsidRDefault="00B96F5B"/>
    <w:sectPr w:rsidR="00B96F5B" w:rsidSect="00812C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6B0E"/>
    <w:multiLevelType w:val="hybridMultilevel"/>
    <w:tmpl w:val="3B5A4090"/>
    <w:lvl w:ilvl="0" w:tplc="4D3C67C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017E47"/>
    <w:multiLevelType w:val="hybridMultilevel"/>
    <w:tmpl w:val="F5C2D4E6"/>
    <w:lvl w:ilvl="0" w:tplc="9398AC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1BE2"/>
    <w:rsid w:val="006B1BE2"/>
    <w:rsid w:val="00812CF8"/>
    <w:rsid w:val="00B9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1BE2"/>
    <w:pPr>
      <w:spacing w:after="0" w:line="240" w:lineRule="auto"/>
      <w:jc w:val="both"/>
    </w:pPr>
    <w:rPr>
      <w:rFonts w:ascii="Arial" w:eastAsia="Times New Roman" w:hAnsi="Arial" w:cs="Times New Roman"/>
      <w:i/>
      <w:snapToGrid w:val="0"/>
      <w:color w:val="000000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6B1BE2"/>
    <w:rPr>
      <w:rFonts w:ascii="Arial" w:eastAsia="Times New Roman" w:hAnsi="Arial" w:cs="Times New Roman"/>
      <w:i/>
      <w:snapToGrid w:val="0"/>
      <w:color w:val="000000"/>
      <w:sz w:val="32"/>
      <w:szCs w:val="20"/>
    </w:rPr>
  </w:style>
  <w:style w:type="paragraph" w:styleId="a3">
    <w:name w:val="No Spacing"/>
    <w:uiPriority w:val="1"/>
    <w:qFormat/>
    <w:rsid w:val="006B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B1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70FA3E5EDF86FAB2FC91C99F477197DFE811D7764AD8974449FA1A0A05883F9090825EDD75D26B3C83E5D1F384648CE32C87CEF1CF7EBmBv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989BAE2E115E6E9D1572CA94081B7939B0DE9C04698903872DD7155036E2F4792F81400B7B618DDF01E8C4256EC01BE7FAD21E0CG2g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989BAE2E115E6E9D1572CA94081B7938B2DE91046E8903872DD7155036E2F4792F81420B7C6AD88E4EE998623BD318EFFAD01613281736G7gCN" TargetMode="External"/><Relationship Id="rId5" Type="http://schemas.openxmlformats.org/officeDocument/2006/relationships/hyperlink" Target="consultantplus://offline/ref=4E989BAE2E115E6E9D1572CA94081B7939B0DE9C04698903872DD7155036E2F4792F81400B7B618DDF01E8C4256EC01BE7FAD21E0CG2g3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Гербекова_С</dc:creator>
  <cp:keywords/>
  <dc:description/>
  <cp:lastModifiedBy>Гербекова_С</cp:lastModifiedBy>
  <cp:revision>4</cp:revision>
  <cp:lastPrinted>2020-04-10T13:37:00Z</cp:lastPrinted>
  <dcterms:created xsi:type="dcterms:W3CDTF">2020-04-10T13:32:00Z</dcterms:created>
  <dcterms:modified xsi:type="dcterms:W3CDTF">2020-04-10T13:41:00Z</dcterms:modified>
</cp:coreProperties>
</file>