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4A" w:rsidRPr="00CF0C4A" w:rsidRDefault="00CF0C4A" w:rsidP="00CF0C4A">
      <w:pPr>
        <w:ind w:left="-851" w:firstLine="851"/>
        <w:jc w:val="center"/>
        <w:rPr>
          <w:b/>
        </w:rPr>
      </w:pPr>
      <w:r w:rsidRPr="00CF0C4A">
        <w:rPr>
          <w:b/>
        </w:rPr>
        <w:t>МИНИСТЕРСТВО ИМУЩЕСТВЕННЫХ И ЗЕМЕЛЬНЫХ ОТНОШЕНИЙ КАРАЧАЕВО-ЧЕРКЕССКОЙ РЕСПУБЛИКИ</w:t>
      </w:r>
    </w:p>
    <w:p w:rsidR="00CF0C4A" w:rsidRPr="00CF0C4A" w:rsidRDefault="00CF0C4A" w:rsidP="00CF0C4A">
      <w:pPr>
        <w:ind w:left="-851" w:firstLine="851"/>
        <w:jc w:val="center"/>
        <w:rPr>
          <w:b/>
        </w:rPr>
      </w:pPr>
    </w:p>
    <w:p w:rsidR="00CF0C4A" w:rsidRPr="00CF0C4A" w:rsidRDefault="00CF0C4A" w:rsidP="00CF0C4A">
      <w:pPr>
        <w:ind w:left="-851" w:firstLine="851"/>
        <w:jc w:val="center"/>
        <w:rPr>
          <w:b/>
        </w:rPr>
      </w:pPr>
      <w:r w:rsidRPr="00CF0C4A">
        <w:rPr>
          <w:b/>
        </w:rPr>
        <w:t>ИЗВЕЩЕНИЕ</w:t>
      </w:r>
    </w:p>
    <w:p w:rsidR="00CF0C4A" w:rsidRDefault="00CF0C4A" w:rsidP="00CF0C4A">
      <w:pPr>
        <w:ind w:left="-851" w:firstLine="851"/>
        <w:jc w:val="center"/>
      </w:pPr>
    </w:p>
    <w:p w:rsidR="00CF0C4A" w:rsidRDefault="00CF0C4A" w:rsidP="00CF0C4A">
      <w:pPr>
        <w:ind w:left="-851" w:firstLine="851"/>
        <w:jc w:val="both"/>
      </w:pPr>
    </w:p>
    <w:p w:rsidR="00CF0C4A" w:rsidRDefault="00CF0C4A" w:rsidP="00CF0C4A">
      <w:pPr>
        <w:spacing w:line="360" w:lineRule="auto"/>
        <w:ind w:left="-851" w:firstLine="851"/>
        <w:jc w:val="both"/>
      </w:pPr>
      <w:r>
        <w:t>В соответствии с Распоряжением Правительства Карачаево-Черкесской Республики от 22.11.2022 № 390-р «О предоставлении отсрочки по уплате текущих платежей по договорам аренды государственного и муниципального имущества, в том числе земельных участков, заключенным с субъектами малого и среднего предпринимательства и сельскохозяйственными производителями» Министерство имущественных и земельных отношений Карачаево-Черкесской Республики извещает о возможности заключения дополнительного соглашения, предусматривающего отсрочку по уплате текущих арендных платежей с субъектами малого и среднего предпринимательства и сельскохозяйственными производителями – арендаторами имущества и земельных участков, находящимися в государственной и муниципальной собственности в пределах 2022 года.</w:t>
      </w:r>
    </w:p>
    <w:p w:rsidR="00CF0C4A" w:rsidRDefault="00CF0C4A" w:rsidP="00CF0C4A">
      <w:pPr>
        <w:jc w:val="both"/>
        <w:rPr>
          <w:sz w:val="16"/>
          <w:szCs w:val="16"/>
        </w:rPr>
      </w:pPr>
    </w:p>
    <w:p w:rsidR="00CF0C4A" w:rsidRDefault="00CF0C4A" w:rsidP="00CF0C4A">
      <w:pPr>
        <w:jc w:val="both"/>
        <w:rPr>
          <w:sz w:val="16"/>
          <w:szCs w:val="16"/>
        </w:rPr>
      </w:pPr>
      <w:bookmarkStart w:id="0" w:name="_GoBack"/>
      <w:bookmarkEnd w:id="0"/>
    </w:p>
    <w:p w:rsidR="00CD5D42" w:rsidRDefault="00CD5D42"/>
    <w:sectPr w:rsidR="00CD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99"/>
    <w:rsid w:val="008A5299"/>
    <w:rsid w:val="00CD5D42"/>
    <w:rsid w:val="00C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4A8C"/>
  <w15:chartTrackingRefBased/>
  <w15:docId w15:val="{DCE69D7F-D5EC-4CAB-B7E0-B538F5B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2</cp:revision>
  <dcterms:created xsi:type="dcterms:W3CDTF">2022-12-02T09:47:00Z</dcterms:created>
  <dcterms:modified xsi:type="dcterms:W3CDTF">2022-12-02T09:51:00Z</dcterms:modified>
</cp:coreProperties>
</file>