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68" w:rsidRPr="00B642DC" w:rsidRDefault="006A2E68" w:rsidP="00F1365F">
      <w:pPr>
        <w:jc w:val="center"/>
        <w:rPr>
          <w:b/>
          <w:bCs/>
          <w:i/>
          <w:iCs/>
          <w:sz w:val="28"/>
          <w:szCs w:val="28"/>
        </w:rPr>
      </w:pPr>
      <w:r>
        <w:rPr>
          <w:b/>
          <w:bCs/>
          <w:sz w:val="32"/>
          <w:szCs w:val="32"/>
        </w:rPr>
        <w:t>Министерство имущественных и земельных отношений</w:t>
      </w:r>
      <w:r w:rsidRPr="0045002E">
        <w:rPr>
          <w:b/>
          <w:bCs/>
          <w:sz w:val="32"/>
          <w:szCs w:val="32"/>
        </w:rPr>
        <w:t xml:space="preserve"> </w:t>
      </w:r>
      <w:r>
        <w:rPr>
          <w:b/>
          <w:bCs/>
          <w:sz w:val="32"/>
          <w:szCs w:val="32"/>
        </w:rPr>
        <w:t>Карачаево-Черкесской Республики</w:t>
      </w:r>
    </w:p>
    <w:p w:rsidR="006A2E68" w:rsidRDefault="006A2E68" w:rsidP="00EE0F40">
      <w:pPr>
        <w:jc w:val="center"/>
        <w:rPr>
          <w:b/>
          <w:bCs/>
          <w:i/>
          <w:iCs/>
          <w:sz w:val="28"/>
          <w:szCs w:val="28"/>
        </w:rPr>
      </w:pPr>
      <w:r w:rsidRPr="0045002E">
        <w:rPr>
          <w:b/>
          <w:bCs/>
          <w:i/>
          <w:iCs/>
          <w:sz w:val="28"/>
          <w:szCs w:val="28"/>
        </w:rPr>
        <w:t>сообщает о проведении аукциона</w:t>
      </w:r>
      <w:r>
        <w:rPr>
          <w:b/>
          <w:bCs/>
          <w:i/>
          <w:iCs/>
          <w:sz w:val="28"/>
          <w:szCs w:val="28"/>
        </w:rPr>
        <w:t xml:space="preserve"> </w:t>
      </w:r>
      <w:r w:rsidRPr="0045002E">
        <w:rPr>
          <w:b/>
          <w:bCs/>
          <w:i/>
          <w:iCs/>
          <w:sz w:val="28"/>
          <w:szCs w:val="28"/>
        </w:rPr>
        <w:t>по продаже акций</w:t>
      </w:r>
      <w:r>
        <w:rPr>
          <w:b/>
          <w:bCs/>
          <w:i/>
          <w:iCs/>
          <w:sz w:val="28"/>
          <w:szCs w:val="28"/>
        </w:rPr>
        <w:t>, являющихся собственностью Карачаево-Черкесской Республики</w:t>
      </w:r>
    </w:p>
    <w:p w:rsidR="006A2E68" w:rsidRPr="0045002E" w:rsidRDefault="006A2E68" w:rsidP="00167477">
      <w:pPr>
        <w:pStyle w:val="a5"/>
        <w:spacing w:line="264" w:lineRule="auto"/>
        <w:ind w:right="57" w:firstLine="720"/>
        <w:rPr>
          <w:sz w:val="28"/>
          <w:szCs w:val="28"/>
        </w:rPr>
      </w:pPr>
    </w:p>
    <w:p w:rsidR="006A2E68" w:rsidRPr="0045002E" w:rsidRDefault="006A2E68" w:rsidP="0026630F">
      <w:pPr>
        <w:pStyle w:val="a5"/>
        <w:numPr>
          <w:ilvl w:val="0"/>
          <w:numId w:val="27"/>
        </w:numPr>
        <w:spacing w:line="264" w:lineRule="auto"/>
        <w:ind w:right="57"/>
        <w:jc w:val="center"/>
        <w:rPr>
          <w:b/>
          <w:bCs/>
          <w:sz w:val="28"/>
          <w:szCs w:val="28"/>
        </w:rPr>
      </w:pPr>
      <w:r w:rsidRPr="0045002E">
        <w:rPr>
          <w:b/>
          <w:bCs/>
          <w:sz w:val="28"/>
          <w:szCs w:val="28"/>
        </w:rPr>
        <w:t>Общие положения</w:t>
      </w:r>
    </w:p>
    <w:p w:rsidR="006A2E68" w:rsidRPr="00EC2B5F" w:rsidRDefault="006A2E68" w:rsidP="00D55F1A">
      <w:pPr>
        <w:ind w:firstLine="709"/>
        <w:jc w:val="both"/>
        <w:rPr>
          <w:sz w:val="28"/>
          <w:szCs w:val="28"/>
        </w:rPr>
      </w:pPr>
      <w:r w:rsidRPr="00C5271D">
        <w:rPr>
          <w:b/>
          <w:bCs/>
          <w:i/>
          <w:iCs/>
          <w:sz w:val="28"/>
          <w:szCs w:val="28"/>
        </w:rPr>
        <w:t>1.Основание проведения торгов</w:t>
      </w:r>
      <w:r w:rsidRPr="00C5271D">
        <w:rPr>
          <w:b/>
          <w:bCs/>
          <w:sz w:val="28"/>
          <w:szCs w:val="28"/>
        </w:rPr>
        <w:t xml:space="preserve"> - </w:t>
      </w:r>
      <w:r w:rsidRPr="00EC2B5F">
        <w:rPr>
          <w:sz w:val="28"/>
          <w:szCs w:val="28"/>
        </w:rPr>
        <w:t>решение об условиях приватизации акций,</w:t>
      </w:r>
      <w:r w:rsidRPr="00EC2B5F">
        <w:rPr>
          <w:i/>
          <w:iCs/>
          <w:sz w:val="28"/>
          <w:szCs w:val="28"/>
        </w:rPr>
        <w:t xml:space="preserve"> </w:t>
      </w:r>
      <w:r w:rsidRPr="00EC2B5F">
        <w:rPr>
          <w:sz w:val="28"/>
          <w:szCs w:val="28"/>
        </w:rPr>
        <w:t xml:space="preserve">являющихся собственностью Карачаево-Черкесской Республики от </w:t>
      </w:r>
      <w:r w:rsidR="00007AAC">
        <w:rPr>
          <w:sz w:val="28"/>
          <w:szCs w:val="28"/>
        </w:rPr>
        <w:t>10.07.2018</w:t>
      </w:r>
      <w:r w:rsidRPr="00EC2B5F">
        <w:rPr>
          <w:sz w:val="28"/>
          <w:szCs w:val="28"/>
        </w:rPr>
        <w:t xml:space="preserve"> № </w:t>
      </w:r>
      <w:r w:rsidR="008963C2">
        <w:rPr>
          <w:sz w:val="28"/>
          <w:szCs w:val="28"/>
        </w:rPr>
        <w:t>394</w:t>
      </w:r>
      <w:r w:rsidRPr="00EC2B5F">
        <w:rPr>
          <w:sz w:val="28"/>
          <w:szCs w:val="28"/>
        </w:rPr>
        <w:t>.</w:t>
      </w:r>
    </w:p>
    <w:p w:rsidR="006A2E68" w:rsidRPr="00C5271D" w:rsidRDefault="006A2E68" w:rsidP="00D55F1A">
      <w:pPr>
        <w:tabs>
          <w:tab w:val="left" w:pos="0"/>
        </w:tabs>
        <w:spacing w:line="264" w:lineRule="auto"/>
        <w:ind w:right="57" w:firstLine="709"/>
        <w:jc w:val="both"/>
        <w:rPr>
          <w:sz w:val="28"/>
          <w:szCs w:val="28"/>
        </w:rPr>
      </w:pPr>
      <w:r w:rsidRPr="00C5271D">
        <w:rPr>
          <w:b/>
          <w:bCs/>
          <w:i/>
          <w:iCs/>
          <w:sz w:val="28"/>
          <w:szCs w:val="28"/>
        </w:rPr>
        <w:t>2. Собственник выставляемых на торги акций</w:t>
      </w:r>
      <w:r w:rsidRPr="00C5271D">
        <w:rPr>
          <w:b/>
          <w:bCs/>
          <w:sz w:val="28"/>
          <w:szCs w:val="28"/>
        </w:rPr>
        <w:t xml:space="preserve"> -</w:t>
      </w:r>
      <w:r w:rsidRPr="00C5271D">
        <w:rPr>
          <w:sz w:val="28"/>
          <w:szCs w:val="28"/>
        </w:rPr>
        <w:t xml:space="preserve"> Карачаево-Черкесская Республика.</w:t>
      </w:r>
    </w:p>
    <w:p w:rsidR="006A2E68" w:rsidRPr="00C5271D" w:rsidRDefault="006A2E68" w:rsidP="00EE3984">
      <w:pPr>
        <w:tabs>
          <w:tab w:val="num" w:pos="0"/>
        </w:tabs>
        <w:jc w:val="both"/>
        <w:rPr>
          <w:sz w:val="28"/>
          <w:szCs w:val="28"/>
        </w:rPr>
      </w:pPr>
      <w:r w:rsidRPr="00C5271D">
        <w:rPr>
          <w:b/>
          <w:bCs/>
          <w:i/>
          <w:iCs/>
          <w:sz w:val="28"/>
          <w:szCs w:val="28"/>
        </w:rPr>
        <w:tab/>
        <w:t xml:space="preserve">3. Организатор торгов (продавец) </w:t>
      </w:r>
      <w:r w:rsidRPr="00C5271D">
        <w:rPr>
          <w:sz w:val="28"/>
          <w:szCs w:val="28"/>
        </w:rPr>
        <w:t xml:space="preserve">– Министерство имущественных и </w:t>
      </w:r>
      <w:proofErr w:type="gramStart"/>
      <w:r w:rsidRPr="00C5271D">
        <w:rPr>
          <w:sz w:val="28"/>
          <w:szCs w:val="28"/>
        </w:rPr>
        <w:t>земельных  отношений</w:t>
      </w:r>
      <w:proofErr w:type="gramEnd"/>
      <w:r w:rsidRPr="00C5271D">
        <w:rPr>
          <w:sz w:val="28"/>
          <w:szCs w:val="28"/>
        </w:rPr>
        <w:t xml:space="preserve"> Карачаево-Черкесской Республики.</w:t>
      </w:r>
    </w:p>
    <w:p w:rsidR="006A2E68" w:rsidRPr="00C5271D" w:rsidRDefault="006A2E68" w:rsidP="00167477">
      <w:pPr>
        <w:spacing w:line="264" w:lineRule="auto"/>
        <w:ind w:right="57" w:firstLine="720"/>
        <w:jc w:val="both"/>
        <w:rPr>
          <w:sz w:val="28"/>
          <w:szCs w:val="28"/>
        </w:rPr>
      </w:pPr>
      <w:r w:rsidRPr="00C5271D">
        <w:rPr>
          <w:b/>
          <w:bCs/>
          <w:i/>
          <w:iCs/>
          <w:sz w:val="28"/>
          <w:szCs w:val="28"/>
        </w:rPr>
        <w:t>4. Форма торгов (способ приватизации)</w:t>
      </w:r>
      <w:r w:rsidRPr="00C5271D">
        <w:rPr>
          <w:b/>
          <w:bCs/>
          <w:sz w:val="28"/>
          <w:szCs w:val="28"/>
        </w:rPr>
        <w:t xml:space="preserve"> - </w:t>
      </w:r>
      <w:r w:rsidRPr="00C5271D">
        <w:rPr>
          <w:sz w:val="28"/>
          <w:szCs w:val="28"/>
        </w:rPr>
        <w:t>аукцион, открытый по составу участников и по форме подачи предложений о цене имущества.</w:t>
      </w:r>
    </w:p>
    <w:p w:rsidR="006A2E68" w:rsidRPr="00EC2B5F" w:rsidRDefault="006A2E68" w:rsidP="00167477">
      <w:pPr>
        <w:spacing w:line="264" w:lineRule="auto"/>
        <w:ind w:right="57" w:firstLine="720"/>
        <w:jc w:val="both"/>
        <w:rPr>
          <w:sz w:val="28"/>
          <w:szCs w:val="28"/>
        </w:rPr>
      </w:pPr>
      <w:r w:rsidRPr="00C5271D">
        <w:rPr>
          <w:b/>
          <w:bCs/>
          <w:i/>
          <w:iCs/>
          <w:sz w:val="28"/>
          <w:szCs w:val="28"/>
        </w:rPr>
        <w:t>5. Дата начала приема заявок на участие в аукционе</w:t>
      </w:r>
      <w:r w:rsidRPr="00C5271D">
        <w:rPr>
          <w:b/>
          <w:bCs/>
          <w:sz w:val="28"/>
          <w:szCs w:val="28"/>
        </w:rPr>
        <w:t xml:space="preserve">– </w:t>
      </w:r>
      <w:r w:rsidR="00007AAC">
        <w:rPr>
          <w:sz w:val="28"/>
          <w:szCs w:val="28"/>
        </w:rPr>
        <w:t>10.07.2018</w:t>
      </w:r>
      <w:r w:rsidRPr="00EC2B5F">
        <w:rPr>
          <w:sz w:val="28"/>
          <w:szCs w:val="28"/>
        </w:rPr>
        <w:t>г.</w:t>
      </w:r>
    </w:p>
    <w:p w:rsidR="006A2E68" w:rsidRPr="00C5271D" w:rsidRDefault="006A2E68" w:rsidP="00167477">
      <w:pPr>
        <w:spacing w:line="264" w:lineRule="auto"/>
        <w:ind w:right="57" w:firstLine="720"/>
        <w:jc w:val="both"/>
        <w:rPr>
          <w:sz w:val="28"/>
          <w:szCs w:val="28"/>
        </w:rPr>
      </w:pPr>
      <w:r w:rsidRPr="00C5271D">
        <w:rPr>
          <w:b/>
          <w:bCs/>
          <w:i/>
          <w:iCs/>
          <w:sz w:val="28"/>
          <w:szCs w:val="28"/>
        </w:rPr>
        <w:t>6. Дата окончания приема заявок на участие в аукционе</w:t>
      </w:r>
      <w:r w:rsidRPr="00C5271D">
        <w:rPr>
          <w:b/>
          <w:bCs/>
          <w:sz w:val="28"/>
          <w:szCs w:val="28"/>
        </w:rPr>
        <w:t>–</w:t>
      </w:r>
      <w:r w:rsidR="00007AAC">
        <w:rPr>
          <w:sz w:val="28"/>
          <w:szCs w:val="28"/>
        </w:rPr>
        <w:t>10.08</w:t>
      </w:r>
      <w:r w:rsidRPr="00C5271D">
        <w:rPr>
          <w:sz w:val="28"/>
          <w:szCs w:val="28"/>
        </w:rPr>
        <w:t>.2018г.</w:t>
      </w:r>
    </w:p>
    <w:p w:rsidR="006A2E68" w:rsidRPr="00C5271D" w:rsidRDefault="006A2E68" w:rsidP="00EE3984">
      <w:pPr>
        <w:tabs>
          <w:tab w:val="num" w:pos="0"/>
        </w:tabs>
        <w:jc w:val="both"/>
        <w:rPr>
          <w:sz w:val="28"/>
          <w:szCs w:val="28"/>
        </w:rPr>
      </w:pPr>
      <w:r w:rsidRPr="00C5271D">
        <w:rPr>
          <w:b/>
          <w:bCs/>
          <w:i/>
          <w:iCs/>
          <w:sz w:val="28"/>
          <w:szCs w:val="28"/>
        </w:rPr>
        <w:tab/>
        <w:t>7</w:t>
      </w:r>
      <w:r w:rsidRPr="00C5271D">
        <w:rPr>
          <w:b/>
          <w:bCs/>
          <w:sz w:val="28"/>
          <w:szCs w:val="28"/>
        </w:rPr>
        <w:t xml:space="preserve">. </w:t>
      </w:r>
      <w:r w:rsidRPr="00C5271D">
        <w:rPr>
          <w:b/>
          <w:bCs/>
          <w:i/>
          <w:iCs/>
          <w:sz w:val="28"/>
          <w:szCs w:val="28"/>
        </w:rPr>
        <w:t xml:space="preserve">Время и место приема заявок </w:t>
      </w:r>
      <w:r w:rsidRPr="00C5271D">
        <w:rPr>
          <w:sz w:val="28"/>
          <w:szCs w:val="28"/>
        </w:rPr>
        <w:t>– понедельник-пятница с 09-00 час. до 1</w:t>
      </w:r>
      <w:r w:rsidR="00007AAC">
        <w:rPr>
          <w:sz w:val="28"/>
          <w:szCs w:val="28"/>
        </w:rPr>
        <w:t>8</w:t>
      </w:r>
      <w:r w:rsidRPr="00C5271D">
        <w:rPr>
          <w:sz w:val="28"/>
          <w:szCs w:val="28"/>
        </w:rPr>
        <w:t xml:space="preserve">-00 час. по московскому времени по адресу: КЧР, г Черкесск, ул. Кавказская,19, Министерство имущественных и земельных отношений Карачаево-Черкесской Республики, </w:t>
      </w:r>
      <w:proofErr w:type="spellStart"/>
      <w:r w:rsidRPr="00C5271D">
        <w:rPr>
          <w:sz w:val="28"/>
          <w:szCs w:val="28"/>
        </w:rPr>
        <w:t>каб</w:t>
      </w:r>
      <w:proofErr w:type="spellEnd"/>
      <w:r w:rsidRPr="00C5271D">
        <w:rPr>
          <w:sz w:val="28"/>
          <w:szCs w:val="28"/>
        </w:rPr>
        <w:t>. №10. Телефон – 8(878</w:t>
      </w:r>
      <w:r>
        <w:rPr>
          <w:sz w:val="28"/>
          <w:szCs w:val="28"/>
        </w:rPr>
        <w:t>2</w:t>
      </w:r>
      <w:r w:rsidRPr="00C5271D">
        <w:rPr>
          <w:sz w:val="28"/>
          <w:szCs w:val="28"/>
        </w:rPr>
        <w:t>)28-17-55.</w:t>
      </w:r>
    </w:p>
    <w:p w:rsidR="006A2E68" w:rsidRPr="00C5271D" w:rsidRDefault="006A2E68" w:rsidP="00AC7FB2">
      <w:pPr>
        <w:pStyle w:val="21"/>
        <w:tabs>
          <w:tab w:val="clear" w:pos="284"/>
          <w:tab w:val="left" w:pos="0"/>
        </w:tabs>
        <w:ind w:left="0" w:firstLine="709"/>
        <w:rPr>
          <w:sz w:val="28"/>
          <w:szCs w:val="28"/>
        </w:rPr>
      </w:pPr>
      <w:r w:rsidRPr="00C5271D">
        <w:rPr>
          <w:b/>
          <w:bCs/>
          <w:i/>
          <w:iCs/>
          <w:sz w:val="28"/>
          <w:szCs w:val="28"/>
        </w:rPr>
        <w:t>8. Дата, место и время определения участников аукциона</w:t>
      </w:r>
      <w:r w:rsidRPr="00C5271D">
        <w:rPr>
          <w:i/>
          <w:iCs/>
          <w:sz w:val="28"/>
          <w:szCs w:val="28"/>
        </w:rPr>
        <w:t xml:space="preserve">– </w:t>
      </w:r>
      <w:r w:rsidR="00007AAC">
        <w:rPr>
          <w:sz w:val="28"/>
          <w:szCs w:val="28"/>
        </w:rPr>
        <w:t>13.08</w:t>
      </w:r>
      <w:r w:rsidRPr="00C5271D">
        <w:rPr>
          <w:sz w:val="28"/>
          <w:szCs w:val="28"/>
        </w:rPr>
        <w:t xml:space="preserve">.2018г. по адресу: Карачаево-Черкесская Республика, </w:t>
      </w:r>
      <w:proofErr w:type="spellStart"/>
      <w:r w:rsidRPr="00C5271D">
        <w:rPr>
          <w:sz w:val="28"/>
          <w:szCs w:val="28"/>
        </w:rPr>
        <w:t>г.Черкесск</w:t>
      </w:r>
      <w:proofErr w:type="spellEnd"/>
      <w:r w:rsidRPr="00C5271D">
        <w:rPr>
          <w:sz w:val="28"/>
          <w:szCs w:val="28"/>
        </w:rPr>
        <w:t xml:space="preserve">, ул. Кавказская, д. 19, </w:t>
      </w:r>
      <w:r w:rsidRPr="00C5271D">
        <w:rPr>
          <w:sz w:val="28"/>
          <w:szCs w:val="28"/>
        </w:rPr>
        <w:br/>
        <w:t xml:space="preserve">Министерство имущественных и земельных отношений Карачаево-Черкесской Республики, </w:t>
      </w:r>
      <w:proofErr w:type="spellStart"/>
      <w:r w:rsidRPr="00C5271D">
        <w:rPr>
          <w:sz w:val="28"/>
          <w:szCs w:val="28"/>
        </w:rPr>
        <w:t>каб</w:t>
      </w:r>
      <w:proofErr w:type="spellEnd"/>
      <w:r w:rsidRPr="00C5271D">
        <w:rPr>
          <w:sz w:val="28"/>
          <w:szCs w:val="28"/>
        </w:rPr>
        <w:t>. №10, в 11 час. 00 мин.</w:t>
      </w:r>
    </w:p>
    <w:p w:rsidR="006A2E68" w:rsidRPr="00C5271D" w:rsidRDefault="006A2E68" w:rsidP="00C20E49">
      <w:pPr>
        <w:tabs>
          <w:tab w:val="num" w:pos="0"/>
        </w:tabs>
        <w:jc w:val="both"/>
        <w:rPr>
          <w:sz w:val="28"/>
          <w:szCs w:val="28"/>
        </w:rPr>
      </w:pPr>
      <w:r w:rsidRPr="00C5271D">
        <w:rPr>
          <w:b/>
          <w:bCs/>
          <w:i/>
          <w:iCs/>
          <w:sz w:val="28"/>
          <w:szCs w:val="28"/>
        </w:rPr>
        <w:tab/>
        <w:t>9. Дата, время и место подведения итогов аукциона (дата проведения аукциона)</w:t>
      </w:r>
      <w:r>
        <w:rPr>
          <w:b/>
          <w:bCs/>
          <w:i/>
          <w:iCs/>
          <w:sz w:val="28"/>
          <w:szCs w:val="28"/>
        </w:rPr>
        <w:t xml:space="preserve"> </w:t>
      </w:r>
      <w:r w:rsidRPr="00C5271D">
        <w:rPr>
          <w:sz w:val="28"/>
          <w:szCs w:val="28"/>
        </w:rPr>
        <w:t>–</w:t>
      </w:r>
      <w:r>
        <w:rPr>
          <w:sz w:val="28"/>
          <w:szCs w:val="28"/>
        </w:rPr>
        <w:t xml:space="preserve"> </w:t>
      </w:r>
      <w:r w:rsidR="00007AAC">
        <w:rPr>
          <w:sz w:val="28"/>
          <w:szCs w:val="28"/>
        </w:rPr>
        <w:t>15</w:t>
      </w:r>
      <w:r w:rsidRPr="00C5271D">
        <w:rPr>
          <w:sz w:val="28"/>
          <w:szCs w:val="28"/>
        </w:rPr>
        <w:t>.0</w:t>
      </w:r>
      <w:r w:rsidR="00007AAC">
        <w:rPr>
          <w:sz w:val="28"/>
          <w:szCs w:val="28"/>
        </w:rPr>
        <w:t>8</w:t>
      </w:r>
      <w:r w:rsidRPr="00C5271D">
        <w:rPr>
          <w:sz w:val="28"/>
          <w:szCs w:val="28"/>
        </w:rPr>
        <w:t xml:space="preserve">.2018 по московскому времени по адресу: КЧР, г Черкесск, ул. Кавказская,19, Министерство имущественных и земельных отношений Карачаево-Черкесской Республики, </w:t>
      </w:r>
      <w:proofErr w:type="spellStart"/>
      <w:r w:rsidRPr="00C5271D">
        <w:rPr>
          <w:sz w:val="28"/>
          <w:szCs w:val="28"/>
        </w:rPr>
        <w:t>каб</w:t>
      </w:r>
      <w:proofErr w:type="spellEnd"/>
      <w:r w:rsidRPr="00C5271D">
        <w:rPr>
          <w:sz w:val="28"/>
          <w:szCs w:val="28"/>
        </w:rPr>
        <w:t>. №10</w:t>
      </w:r>
      <w:r w:rsidR="00050D6C">
        <w:rPr>
          <w:sz w:val="28"/>
          <w:szCs w:val="28"/>
        </w:rPr>
        <w:t>,</w:t>
      </w:r>
      <w:r w:rsidR="00050D6C" w:rsidRPr="00050D6C">
        <w:rPr>
          <w:sz w:val="28"/>
          <w:szCs w:val="28"/>
        </w:rPr>
        <w:t xml:space="preserve"> </w:t>
      </w:r>
      <w:r w:rsidR="00050D6C" w:rsidRPr="00C5271D">
        <w:rPr>
          <w:sz w:val="28"/>
          <w:szCs w:val="28"/>
        </w:rPr>
        <w:t>в 11 час. 00 мин</w:t>
      </w:r>
      <w:r w:rsidRPr="00C5271D">
        <w:rPr>
          <w:sz w:val="28"/>
          <w:szCs w:val="28"/>
        </w:rPr>
        <w:t>.</w:t>
      </w:r>
    </w:p>
    <w:p w:rsidR="006A2E68" w:rsidRPr="00C5271D" w:rsidRDefault="006A2E68" w:rsidP="00E10CCA">
      <w:pPr>
        <w:pStyle w:val="21"/>
        <w:spacing w:line="264" w:lineRule="auto"/>
        <w:ind w:left="0" w:right="57" w:firstLine="720"/>
        <w:rPr>
          <w:sz w:val="28"/>
          <w:szCs w:val="28"/>
        </w:rPr>
      </w:pPr>
      <w:r w:rsidRPr="00C5271D">
        <w:rPr>
          <w:b/>
          <w:bCs/>
          <w:i/>
          <w:iCs/>
          <w:sz w:val="28"/>
          <w:szCs w:val="28"/>
        </w:rPr>
        <w:t>10. Шаг аукциона (величина повышения начальной цены)</w:t>
      </w:r>
      <w:r w:rsidRPr="00C5271D">
        <w:rPr>
          <w:sz w:val="28"/>
          <w:szCs w:val="28"/>
        </w:rPr>
        <w:t>– 5% от начальной цены.</w:t>
      </w:r>
    </w:p>
    <w:p w:rsidR="006A2E68" w:rsidRPr="00C5271D" w:rsidRDefault="006A2E68" w:rsidP="0026630F">
      <w:pPr>
        <w:pStyle w:val="21"/>
        <w:numPr>
          <w:ilvl w:val="0"/>
          <w:numId w:val="26"/>
        </w:numPr>
        <w:tabs>
          <w:tab w:val="clear" w:pos="284"/>
          <w:tab w:val="left" w:pos="0"/>
        </w:tabs>
        <w:spacing w:line="264" w:lineRule="auto"/>
        <w:ind w:right="57"/>
        <w:jc w:val="center"/>
        <w:rPr>
          <w:b/>
          <w:bCs/>
          <w:sz w:val="28"/>
          <w:szCs w:val="28"/>
        </w:rPr>
      </w:pPr>
      <w:r w:rsidRPr="00C5271D">
        <w:rPr>
          <w:b/>
          <w:bCs/>
          <w:sz w:val="28"/>
          <w:szCs w:val="28"/>
        </w:rPr>
        <w:t>Сведения о выставляемых на аукцион акциях</w:t>
      </w:r>
    </w:p>
    <w:p w:rsidR="006A2E68" w:rsidRPr="00C5271D" w:rsidRDefault="006A2E68" w:rsidP="00E607B4">
      <w:pPr>
        <w:pStyle w:val="21"/>
        <w:numPr>
          <w:ilvl w:val="0"/>
          <w:numId w:val="23"/>
        </w:numPr>
        <w:tabs>
          <w:tab w:val="clear" w:pos="284"/>
          <w:tab w:val="left" w:pos="0"/>
        </w:tabs>
        <w:spacing w:line="264" w:lineRule="auto"/>
        <w:ind w:left="0" w:right="57" w:firstLine="0"/>
        <w:rPr>
          <w:b/>
          <w:bCs/>
          <w:sz w:val="28"/>
          <w:szCs w:val="28"/>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3832"/>
        <w:gridCol w:w="1421"/>
        <w:gridCol w:w="1154"/>
        <w:gridCol w:w="1490"/>
        <w:gridCol w:w="1350"/>
      </w:tblGrid>
      <w:tr w:rsidR="006A2E68" w:rsidRPr="00C5271D" w:rsidTr="00007AAC">
        <w:trPr>
          <w:tblCellSpacing w:w="0" w:type="dxa"/>
          <w:jc w:val="center"/>
        </w:trPr>
        <w:tc>
          <w:tcPr>
            <w:tcW w:w="959" w:type="dxa"/>
          </w:tcPr>
          <w:p w:rsidR="006A2E68" w:rsidRPr="00C5271D" w:rsidRDefault="006A2E68" w:rsidP="002702BF">
            <w:pPr>
              <w:pStyle w:val="af9"/>
              <w:jc w:val="center"/>
              <w:rPr>
                <w:sz w:val="28"/>
                <w:szCs w:val="28"/>
              </w:rPr>
            </w:pPr>
            <w:r w:rsidRPr="00C5271D">
              <w:rPr>
                <w:sz w:val="28"/>
                <w:szCs w:val="28"/>
              </w:rPr>
              <w:t xml:space="preserve">№ </w:t>
            </w:r>
          </w:p>
          <w:p w:rsidR="006A2E68" w:rsidRPr="00C5271D" w:rsidRDefault="006A2E68" w:rsidP="002702BF">
            <w:pPr>
              <w:pStyle w:val="af9"/>
              <w:jc w:val="center"/>
              <w:rPr>
                <w:sz w:val="28"/>
                <w:szCs w:val="28"/>
              </w:rPr>
            </w:pPr>
            <w:r w:rsidRPr="00C5271D">
              <w:rPr>
                <w:sz w:val="28"/>
                <w:szCs w:val="28"/>
              </w:rPr>
              <w:t>ЛОТА</w:t>
            </w:r>
          </w:p>
        </w:tc>
        <w:tc>
          <w:tcPr>
            <w:tcW w:w="3973" w:type="dxa"/>
          </w:tcPr>
          <w:p w:rsidR="006A2E68" w:rsidRPr="00C5271D" w:rsidRDefault="006A2E68" w:rsidP="002702BF">
            <w:pPr>
              <w:pStyle w:val="af9"/>
              <w:jc w:val="center"/>
              <w:rPr>
                <w:sz w:val="28"/>
                <w:szCs w:val="28"/>
              </w:rPr>
            </w:pPr>
            <w:r w:rsidRPr="00C5271D">
              <w:rPr>
                <w:sz w:val="28"/>
                <w:szCs w:val="28"/>
              </w:rPr>
              <w:t>Наименование открытого акционерного общества</w:t>
            </w:r>
          </w:p>
        </w:tc>
        <w:tc>
          <w:tcPr>
            <w:tcW w:w="1421" w:type="dxa"/>
          </w:tcPr>
          <w:p w:rsidR="006A2E68" w:rsidRPr="00C5271D" w:rsidRDefault="006A2E68" w:rsidP="000B62E5">
            <w:pPr>
              <w:pStyle w:val="af9"/>
              <w:jc w:val="center"/>
              <w:rPr>
                <w:sz w:val="28"/>
                <w:szCs w:val="28"/>
              </w:rPr>
            </w:pPr>
            <w:r w:rsidRPr="00C5271D">
              <w:rPr>
                <w:sz w:val="28"/>
                <w:szCs w:val="28"/>
              </w:rPr>
              <w:t>Количество акций в лоте (шт.) / в % от уставного капитала общества</w:t>
            </w:r>
          </w:p>
        </w:tc>
        <w:tc>
          <w:tcPr>
            <w:tcW w:w="1157" w:type="dxa"/>
          </w:tcPr>
          <w:p w:rsidR="006A2E68" w:rsidRPr="00C5271D" w:rsidRDefault="006A2E68" w:rsidP="002702BF">
            <w:pPr>
              <w:pStyle w:val="af9"/>
              <w:jc w:val="center"/>
              <w:rPr>
                <w:sz w:val="28"/>
                <w:szCs w:val="28"/>
              </w:rPr>
            </w:pPr>
            <w:r w:rsidRPr="00C5271D">
              <w:rPr>
                <w:sz w:val="28"/>
                <w:szCs w:val="28"/>
              </w:rPr>
              <w:t xml:space="preserve">Номинал </w:t>
            </w:r>
            <w:r w:rsidRPr="00C5271D">
              <w:rPr>
                <w:sz w:val="28"/>
                <w:szCs w:val="28"/>
              </w:rPr>
              <w:br/>
              <w:t>одной акции, руб.</w:t>
            </w:r>
          </w:p>
        </w:tc>
        <w:tc>
          <w:tcPr>
            <w:tcW w:w="1365" w:type="dxa"/>
          </w:tcPr>
          <w:p w:rsidR="006A2E68" w:rsidRPr="00C5271D" w:rsidRDefault="006A2E68" w:rsidP="002702BF">
            <w:pPr>
              <w:pStyle w:val="af9"/>
              <w:jc w:val="center"/>
              <w:rPr>
                <w:sz w:val="28"/>
                <w:szCs w:val="28"/>
              </w:rPr>
            </w:pPr>
            <w:r w:rsidRPr="00C5271D">
              <w:rPr>
                <w:sz w:val="28"/>
                <w:szCs w:val="28"/>
              </w:rPr>
              <w:t>Начальная цена продажи акций, руб.</w:t>
            </w:r>
          </w:p>
        </w:tc>
        <w:tc>
          <w:tcPr>
            <w:tcW w:w="1350" w:type="dxa"/>
          </w:tcPr>
          <w:p w:rsidR="006A2E68" w:rsidRPr="00C5271D" w:rsidRDefault="006A2E68" w:rsidP="002702BF">
            <w:pPr>
              <w:pStyle w:val="af9"/>
              <w:jc w:val="center"/>
              <w:rPr>
                <w:sz w:val="28"/>
                <w:szCs w:val="28"/>
              </w:rPr>
            </w:pPr>
            <w:r w:rsidRPr="00C5271D">
              <w:rPr>
                <w:sz w:val="28"/>
                <w:szCs w:val="28"/>
              </w:rPr>
              <w:t>Размер задатка, руб.</w:t>
            </w:r>
          </w:p>
        </w:tc>
      </w:tr>
      <w:tr w:rsidR="00007AAC" w:rsidRPr="00C5271D" w:rsidTr="00007AAC">
        <w:trPr>
          <w:tblCellSpacing w:w="0" w:type="dxa"/>
          <w:jc w:val="center"/>
        </w:trPr>
        <w:tc>
          <w:tcPr>
            <w:tcW w:w="959" w:type="dxa"/>
          </w:tcPr>
          <w:p w:rsidR="00007AAC" w:rsidRPr="00C5271D" w:rsidRDefault="00007AAC" w:rsidP="00007AAC">
            <w:pPr>
              <w:pStyle w:val="af9"/>
              <w:jc w:val="center"/>
              <w:rPr>
                <w:sz w:val="28"/>
                <w:szCs w:val="28"/>
              </w:rPr>
            </w:pPr>
            <w:r w:rsidRPr="00C5271D">
              <w:rPr>
                <w:sz w:val="28"/>
                <w:szCs w:val="28"/>
              </w:rPr>
              <w:t>1.</w:t>
            </w:r>
          </w:p>
        </w:tc>
        <w:tc>
          <w:tcPr>
            <w:tcW w:w="3973" w:type="dxa"/>
          </w:tcPr>
          <w:p w:rsidR="00007AAC" w:rsidRPr="00C5271D" w:rsidRDefault="00007AAC" w:rsidP="00007AAC">
            <w:pPr>
              <w:pStyle w:val="af9"/>
              <w:jc w:val="center"/>
              <w:rPr>
                <w:sz w:val="28"/>
                <w:szCs w:val="28"/>
              </w:rPr>
            </w:pPr>
            <w:proofErr w:type="spellStart"/>
            <w:r w:rsidRPr="00C5271D">
              <w:rPr>
                <w:sz w:val="28"/>
                <w:szCs w:val="28"/>
              </w:rPr>
              <w:t>Прикубанское</w:t>
            </w:r>
            <w:proofErr w:type="spellEnd"/>
            <w:r w:rsidRPr="00C5271D">
              <w:rPr>
                <w:sz w:val="28"/>
                <w:szCs w:val="28"/>
              </w:rPr>
              <w:t xml:space="preserve"> дорожное ремонтно-строительное управление</w:t>
            </w:r>
          </w:p>
        </w:tc>
        <w:tc>
          <w:tcPr>
            <w:tcW w:w="1421" w:type="dxa"/>
          </w:tcPr>
          <w:p w:rsidR="00007AAC" w:rsidRPr="00C5271D" w:rsidRDefault="00007AAC" w:rsidP="00007AAC">
            <w:pPr>
              <w:pStyle w:val="af9"/>
              <w:jc w:val="center"/>
              <w:rPr>
                <w:sz w:val="28"/>
                <w:szCs w:val="28"/>
              </w:rPr>
            </w:pPr>
            <w:r w:rsidRPr="00C5271D">
              <w:rPr>
                <w:sz w:val="28"/>
                <w:szCs w:val="28"/>
              </w:rPr>
              <w:t>392090/100</w:t>
            </w:r>
          </w:p>
        </w:tc>
        <w:tc>
          <w:tcPr>
            <w:tcW w:w="1157" w:type="dxa"/>
          </w:tcPr>
          <w:p w:rsidR="00007AAC" w:rsidRPr="00C5271D" w:rsidRDefault="00007AAC" w:rsidP="00007AAC">
            <w:pPr>
              <w:pStyle w:val="af9"/>
              <w:jc w:val="center"/>
              <w:rPr>
                <w:sz w:val="28"/>
                <w:szCs w:val="28"/>
              </w:rPr>
            </w:pPr>
            <w:r w:rsidRPr="00C5271D">
              <w:rPr>
                <w:sz w:val="28"/>
                <w:szCs w:val="28"/>
              </w:rPr>
              <w:t>100</w:t>
            </w:r>
          </w:p>
        </w:tc>
        <w:tc>
          <w:tcPr>
            <w:tcW w:w="1365" w:type="dxa"/>
          </w:tcPr>
          <w:p w:rsidR="00007AAC" w:rsidRPr="00007AAC" w:rsidRDefault="00007AAC" w:rsidP="00007AAC">
            <w:pPr>
              <w:pStyle w:val="af9"/>
              <w:jc w:val="center"/>
              <w:rPr>
                <w:sz w:val="28"/>
                <w:szCs w:val="28"/>
              </w:rPr>
            </w:pPr>
            <w:r w:rsidRPr="00007AAC">
              <w:rPr>
                <w:sz w:val="28"/>
                <w:szCs w:val="28"/>
              </w:rPr>
              <w:t>38684000,00</w:t>
            </w:r>
          </w:p>
        </w:tc>
        <w:tc>
          <w:tcPr>
            <w:tcW w:w="1350" w:type="dxa"/>
          </w:tcPr>
          <w:p w:rsidR="00007AAC" w:rsidRPr="00C5271D" w:rsidRDefault="00007AAC" w:rsidP="00007AAC">
            <w:pPr>
              <w:pStyle w:val="af9"/>
              <w:jc w:val="center"/>
              <w:rPr>
                <w:sz w:val="28"/>
                <w:szCs w:val="28"/>
              </w:rPr>
            </w:pPr>
            <w:r>
              <w:rPr>
                <w:sz w:val="28"/>
                <w:szCs w:val="28"/>
              </w:rPr>
              <w:t>7736800,00</w:t>
            </w:r>
          </w:p>
        </w:tc>
      </w:tr>
      <w:tr w:rsidR="00007AAC" w:rsidRPr="00C5271D" w:rsidTr="00007AAC">
        <w:trPr>
          <w:tblCellSpacing w:w="0" w:type="dxa"/>
          <w:jc w:val="center"/>
        </w:trPr>
        <w:tc>
          <w:tcPr>
            <w:tcW w:w="959" w:type="dxa"/>
          </w:tcPr>
          <w:p w:rsidR="00007AAC" w:rsidRPr="00C5271D" w:rsidRDefault="00007AAC" w:rsidP="00007AAC">
            <w:pPr>
              <w:pStyle w:val="af9"/>
              <w:jc w:val="center"/>
              <w:rPr>
                <w:sz w:val="28"/>
                <w:szCs w:val="28"/>
              </w:rPr>
            </w:pPr>
            <w:r w:rsidRPr="00C5271D">
              <w:rPr>
                <w:sz w:val="28"/>
                <w:szCs w:val="28"/>
              </w:rPr>
              <w:t>3.</w:t>
            </w:r>
          </w:p>
        </w:tc>
        <w:tc>
          <w:tcPr>
            <w:tcW w:w="3973" w:type="dxa"/>
          </w:tcPr>
          <w:p w:rsidR="00007AAC" w:rsidRPr="00C5271D" w:rsidRDefault="00007AAC" w:rsidP="00007AAC">
            <w:pPr>
              <w:pStyle w:val="af9"/>
              <w:jc w:val="center"/>
              <w:rPr>
                <w:sz w:val="28"/>
                <w:szCs w:val="28"/>
              </w:rPr>
            </w:pPr>
            <w:proofErr w:type="spellStart"/>
            <w:r w:rsidRPr="00C5271D">
              <w:rPr>
                <w:sz w:val="28"/>
                <w:szCs w:val="28"/>
              </w:rPr>
              <w:t>Усть-Джегутинский</w:t>
            </w:r>
            <w:proofErr w:type="spellEnd"/>
            <w:r w:rsidRPr="00C5271D">
              <w:rPr>
                <w:sz w:val="28"/>
                <w:szCs w:val="28"/>
              </w:rPr>
              <w:t xml:space="preserve"> дорожный ремонтно-строительный участок</w:t>
            </w:r>
          </w:p>
        </w:tc>
        <w:tc>
          <w:tcPr>
            <w:tcW w:w="1421" w:type="dxa"/>
          </w:tcPr>
          <w:p w:rsidR="00007AAC" w:rsidRPr="00C5271D" w:rsidRDefault="00007AAC" w:rsidP="00007AAC">
            <w:pPr>
              <w:pStyle w:val="af9"/>
              <w:jc w:val="center"/>
              <w:rPr>
                <w:sz w:val="28"/>
                <w:szCs w:val="28"/>
              </w:rPr>
            </w:pPr>
            <w:r w:rsidRPr="00C5271D">
              <w:rPr>
                <w:sz w:val="28"/>
                <w:szCs w:val="28"/>
              </w:rPr>
              <w:t>93730/100</w:t>
            </w:r>
          </w:p>
        </w:tc>
        <w:tc>
          <w:tcPr>
            <w:tcW w:w="1157" w:type="dxa"/>
          </w:tcPr>
          <w:p w:rsidR="00007AAC" w:rsidRPr="00C5271D" w:rsidRDefault="00007AAC" w:rsidP="00007AAC">
            <w:pPr>
              <w:pStyle w:val="af9"/>
              <w:jc w:val="center"/>
              <w:rPr>
                <w:sz w:val="28"/>
                <w:szCs w:val="28"/>
              </w:rPr>
            </w:pPr>
            <w:r w:rsidRPr="00C5271D">
              <w:rPr>
                <w:sz w:val="28"/>
                <w:szCs w:val="28"/>
              </w:rPr>
              <w:t>100</w:t>
            </w:r>
          </w:p>
        </w:tc>
        <w:tc>
          <w:tcPr>
            <w:tcW w:w="1365" w:type="dxa"/>
          </w:tcPr>
          <w:p w:rsidR="00007AAC" w:rsidRPr="00007AAC" w:rsidRDefault="00007AAC" w:rsidP="00007AAC">
            <w:pPr>
              <w:pStyle w:val="af9"/>
              <w:jc w:val="center"/>
              <w:rPr>
                <w:sz w:val="28"/>
                <w:szCs w:val="28"/>
              </w:rPr>
            </w:pPr>
            <w:r w:rsidRPr="00007AAC">
              <w:rPr>
                <w:sz w:val="28"/>
                <w:szCs w:val="28"/>
              </w:rPr>
              <w:t>23129000,00</w:t>
            </w:r>
          </w:p>
        </w:tc>
        <w:tc>
          <w:tcPr>
            <w:tcW w:w="1350" w:type="dxa"/>
          </w:tcPr>
          <w:p w:rsidR="00007AAC" w:rsidRPr="00C5271D" w:rsidRDefault="00007AAC" w:rsidP="00007AAC">
            <w:pPr>
              <w:pStyle w:val="af9"/>
              <w:jc w:val="center"/>
              <w:rPr>
                <w:sz w:val="28"/>
                <w:szCs w:val="28"/>
              </w:rPr>
            </w:pPr>
            <w:r>
              <w:rPr>
                <w:sz w:val="28"/>
                <w:szCs w:val="28"/>
              </w:rPr>
              <w:t>4625800,00</w:t>
            </w:r>
          </w:p>
        </w:tc>
      </w:tr>
      <w:tr w:rsidR="00007AAC" w:rsidRPr="00C5271D" w:rsidTr="00007AAC">
        <w:trPr>
          <w:tblCellSpacing w:w="0" w:type="dxa"/>
          <w:jc w:val="center"/>
        </w:trPr>
        <w:tc>
          <w:tcPr>
            <w:tcW w:w="959" w:type="dxa"/>
          </w:tcPr>
          <w:p w:rsidR="00007AAC" w:rsidRPr="00C5271D" w:rsidRDefault="00007AAC" w:rsidP="00007AAC">
            <w:pPr>
              <w:pStyle w:val="af9"/>
              <w:jc w:val="center"/>
              <w:rPr>
                <w:sz w:val="28"/>
                <w:szCs w:val="28"/>
              </w:rPr>
            </w:pPr>
            <w:r w:rsidRPr="00C5271D">
              <w:rPr>
                <w:sz w:val="28"/>
                <w:szCs w:val="28"/>
              </w:rPr>
              <w:lastRenderedPageBreak/>
              <w:t>7.</w:t>
            </w:r>
          </w:p>
        </w:tc>
        <w:tc>
          <w:tcPr>
            <w:tcW w:w="3973" w:type="dxa"/>
          </w:tcPr>
          <w:p w:rsidR="00007AAC" w:rsidRPr="00C5271D" w:rsidRDefault="00007AAC" w:rsidP="00007AAC">
            <w:pPr>
              <w:pStyle w:val="af9"/>
              <w:jc w:val="center"/>
              <w:rPr>
                <w:sz w:val="28"/>
                <w:szCs w:val="28"/>
              </w:rPr>
            </w:pPr>
            <w:proofErr w:type="spellStart"/>
            <w:r w:rsidRPr="00C5271D">
              <w:rPr>
                <w:sz w:val="28"/>
                <w:szCs w:val="28"/>
              </w:rPr>
              <w:t>Урупский</w:t>
            </w:r>
            <w:proofErr w:type="spellEnd"/>
            <w:r w:rsidRPr="00C5271D">
              <w:rPr>
                <w:sz w:val="28"/>
                <w:szCs w:val="28"/>
              </w:rPr>
              <w:t xml:space="preserve"> дорожный ремонтно-строительный участок.</w:t>
            </w:r>
          </w:p>
        </w:tc>
        <w:tc>
          <w:tcPr>
            <w:tcW w:w="1421" w:type="dxa"/>
          </w:tcPr>
          <w:p w:rsidR="00007AAC" w:rsidRPr="00C5271D" w:rsidRDefault="00007AAC" w:rsidP="00007AAC">
            <w:pPr>
              <w:pStyle w:val="af9"/>
              <w:jc w:val="center"/>
              <w:rPr>
                <w:sz w:val="28"/>
                <w:szCs w:val="28"/>
              </w:rPr>
            </w:pPr>
            <w:r w:rsidRPr="00C5271D">
              <w:rPr>
                <w:sz w:val="28"/>
                <w:szCs w:val="28"/>
              </w:rPr>
              <w:t>85330/100</w:t>
            </w:r>
          </w:p>
        </w:tc>
        <w:tc>
          <w:tcPr>
            <w:tcW w:w="1157" w:type="dxa"/>
          </w:tcPr>
          <w:p w:rsidR="00007AAC" w:rsidRPr="00C5271D" w:rsidRDefault="00007AAC" w:rsidP="00007AAC">
            <w:pPr>
              <w:pStyle w:val="af9"/>
              <w:jc w:val="center"/>
              <w:rPr>
                <w:sz w:val="28"/>
                <w:szCs w:val="28"/>
              </w:rPr>
            </w:pPr>
            <w:r w:rsidRPr="00C5271D">
              <w:rPr>
                <w:sz w:val="28"/>
                <w:szCs w:val="28"/>
              </w:rPr>
              <w:t>100</w:t>
            </w:r>
          </w:p>
        </w:tc>
        <w:tc>
          <w:tcPr>
            <w:tcW w:w="1365" w:type="dxa"/>
          </w:tcPr>
          <w:p w:rsidR="00007AAC" w:rsidRPr="00007AAC" w:rsidRDefault="00007AAC" w:rsidP="00007AAC">
            <w:pPr>
              <w:pStyle w:val="af9"/>
              <w:jc w:val="center"/>
              <w:rPr>
                <w:sz w:val="28"/>
                <w:szCs w:val="28"/>
              </w:rPr>
            </w:pPr>
            <w:r w:rsidRPr="00007AAC">
              <w:rPr>
                <w:sz w:val="28"/>
                <w:szCs w:val="28"/>
              </w:rPr>
              <w:t>19918000,00</w:t>
            </w:r>
          </w:p>
        </w:tc>
        <w:tc>
          <w:tcPr>
            <w:tcW w:w="1350" w:type="dxa"/>
          </w:tcPr>
          <w:p w:rsidR="00007AAC" w:rsidRPr="00C5271D" w:rsidRDefault="00007AAC" w:rsidP="00007AAC">
            <w:pPr>
              <w:pStyle w:val="af9"/>
              <w:jc w:val="center"/>
              <w:rPr>
                <w:sz w:val="28"/>
                <w:szCs w:val="28"/>
              </w:rPr>
            </w:pPr>
            <w:r>
              <w:rPr>
                <w:sz w:val="28"/>
                <w:szCs w:val="28"/>
              </w:rPr>
              <w:t>3983600,00</w:t>
            </w:r>
          </w:p>
        </w:tc>
      </w:tr>
    </w:tbl>
    <w:p w:rsidR="006A2E68" w:rsidRPr="00C5271D" w:rsidRDefault="006A2E68" w:rsidP="00167477">
      <w:pPr>
        <w:pStyle w:val="21"/>
        <w:spacing w:line="264" w:lineRule="auto"/>
        <w:ind w:left="0" w:right="57" w:firstLine="720"/>
        <w:rPr>
          <w:b/>
          <w:bCs/>
          <w:i/>
          <w:iCs/>
          <w:sz w:val="28"/>
          <w:szCs w:val="28"/>
        </w:rPr>
      </w:pPr>
    </w:p>
    <w:p w:rsidR="006A2E68" w:rsidRPr="00C5271D" w:rsidRDefault="006A2E68" w:rsidP="002E65F4">
      <w:pPr>
        <w:pStyle w:val="21"/>
        <w:tabs>
          <w:tab w:val="clear" w:pos="284"/>
        </w:tabs>
        <w:ind w:left="0" w:right="57" w:firstLine="709"/>
        <w:rPr>
          <w:sz w:val="28"/>
          <w:szCs w:val="28"/>
        </w:rPr>
      </w:pPr>
      <w:r w:rsidRPr="00C5271D">
        <w:rPr>
          <w:b/>
          <w:bCs/>
          <w:i/>
          <w:iCs/>
          <w:sz w:val="28"/>
          <w:szCs w:val="28"/>
        </w:rPr>
        <w:t xml:space="preserve"> Обременения акций</w:t>
      </w:r>
      <w:r w:rsidRPr="00C5271D">
        <w:rPr>
          <w:sz w:val="28"/>
          <w:szCs w:val="28"/>
        </w:rPr>
        <w:t xml:space="preserve"> - отсутствуют</w:t>
      </w:r>
      <w:r w:rsidRPr="00007AAC">
        <w:rPr>
          <w:sz w:val="28"/>
          <w:szCs w:val="28"/>
        </w:rPr>
        <w:t>.</w:t>
      </w:r>
    </w:p>
    <w:p w:rsidR="006A2E68" w:rsidRPr="00C5271D" w:rsidRDefault="006A2E68" w:rsidP="00504E4E">
      <w:pPr>
        <w:pStyle w:val="21"/>
        <w:spacing w:line="264" w:lineRule="auto"/>
        <w:ind w:left="0" w:right="57" w:firstLine="709"/>
        <w:rPr>
          <w:sz w:val="28"/>
          <w:szCs w:val="28"/>
        </w:rPr>
      </w:pPr>
    </w:p>
    <w:p w:rsidR="006A2E68" w:rsidRPr="00C5271D" w:rsidRDefault="006A2E68" w:rsidP="000A02EC">
      <w:pPr>
        <w:pStyle w:val="1"/>
        <w:numPr>
          <w:ilvl w:val="0"/>
          <w:numId w:val="0"/>
        </w:numPr>
        <w:ind w:left="2411" w:right="57"/>
        <w:jc w:val="left"/>
      </w:pPr>
      <w:r w:rsidRPr="00C5271D">
        <w:t>3. Сведения об эмитентах акций</w:t>
      </w:r>
    </w:p>
    <w:p w:rsidR="006A2E68" w:rsidRPr="00C5271D" w:rsidRDefault="006A2E68" w:rsidP="00167477">
      <w:pPr>
        <w:spacing w:line="264" w:lineRule="auto"/>
        <w:ind w:right="57" w:firstLine="720"/>
        <w:rPr>
          <w:b/>
          <w:bCs/>
          <w:sz w:val="28"/>
          <w:szCs w:val="28"/>
        </w:rPr>
      </w:pPr>
    </w:p>
    <w:p w:rsidR="006A2E68" w:rsidRPr="00C5271D" w:rsidRDefault="006A2E68" w:rsidP="00E607B4">
      <w:pPr>
        <w:pStyle w:val="af9"/>
        <w:spacing w:before="0" w:beforeAutospacing="0" w:after="0" w:afterAutospacing="0"/>
        <w:jc w:val="both"/>
        <w:rPr>
          <w:b/>
          <w:bCs/>
          <w:sz w:val="28"/>
          <w:szCs w:val="28"/>
        </w:rPr>
      </w:pPr>
      <w:r w:rsidRPr="00C5271D">
        <w:rPr>
          <w:b/>
          <w:bCs/>
          <w:sz w:val="28"/>
          <w:szCs w:val="28"/>
        </w:rPr>
        <w:t>3.1. Открытое акционерное общество «</w:t>
      </w:r>
      <w:proofErr w:type="spellStart"/>
      <w:r w:rsidRPr="00C5271D">
        <w:rPr>
          <w:b/>
          <w:bCs/>
          <w:sz w:val="28"/>
          <w:szCs w:val="28"/>
        </w:rPr>
        <w:t>Прикубанское</w:t>
      </w:r>
      <w:proofErr w:type="spellEnd"/>
      <w:r w:rsidRPr="00C5271D">
        <w:rPr>
          <w:b/>
          <w:bCs/>
          <w:sz w:val="28"/>
          <w:szCs w:val="28"/>
        </w:rPr>
        <w:t xml:space="preserve"> дорожное ремонтно-строительное управление».</w:t>
      </w:r>
    </w:p>
    <w:p w:rsidR="006A2E68" w:rsidRPr="00C5271D" w:rsidRDefault="006A2E68" w:rsidP="00E607B4">
      <w:pPr>
        <w:pStyle w:val="af9"/>
        <w:spacing w:before="0" w:beforeAutospacing="0" w:after="0" w:afterAutospacing="0"/>
        <w:jc w:val="both"/>
        <w:rPr>
          <w:sz w:val="28"/>
          <w:szCs w:val="28"/>
        </w:rPr>
      </w:pPr>
      <w:r w:rsidRPr="00C5271D">
        <w:rPr>
          <w:sz w:val="28"/>
          <w:szCs w:val="28"/>
        </w:rPr>
        <w:t>3.1.</w:t>
      </w:r>
      <w:proofErr w:type="gramStart"/>
      <w:r w:rsidRPr="00C5271D">
        <w:rPr>
          <w:sz w:val="28"/>
          <w:szCs w:val="28"/>
        </w:rPr>
        <w:t>1.</w:t>
      </w:r>
      <w:r w:rsidRPr="00C5271D">
        <w:rPr>
          <w:b/>
          <w:bCs/>
          <w:sz w:val="28"/>
          <w:szCs w:val="28"/>
        </w:rPr>
        <w:t>Полное</w:t>
      </w:r>
      <w:proofErr w:type="gramEnd"/>
      <w:r w:rsidRPr="00C5271D">
        <w:rPr>
          <w:b/>
          <w:bCs/>
          <w:sz w:val="28"/>
          <w:szCs w:val="28"/>
        </w:rPr>
        <w:t xml:space="preserve"> наименование:</w:t>
      </w:r>
      <w:r w:rsidRPr="00C5271D">
        <w:rPr>
          <w:sz w:val="28"/>
          <w:szCs w:val="28"/>
        </w:rPr>
        <w:t xml:space="preserve"> открытое акционерное общество «</w:t>
      </w:r>
      <w:proofErr w:type="spellStart"/>
      <w:r w:rsidRPr="00C5271D">
        <w:rPr>
          <w:sz w:val="28"/>
          <w:szCs w:val="28"/>
        </w:rPr>
        <w:t>Прикубанское</w:t>
      </w:r>
      <w:proofErr w:type="spellEnd"/>
      <w:r w:rsidRPr="00C5271D">
        <w:rPr>
          <w:sz w:val="28"/>
          <w:szCs w:val="28"/>
        </w:rPr>
        <w:t xml:space="preserve"> дорожное ремонтно-строительное управление». Адрес: 369000, Карачаево-Черкесская Республика, г. Черкесск, ул. Победы, 36.</w:t>
      </w:r>
    </w:p>
    <w:p w:rsidR="006A2E68" w:rsidRPr="004F7C6B" w:rsidRDefault="006A2E68" w:rsidP="00E607B4">
      <w:pPr>
        <w:pStyle w:val="afa"/>
        <w:jc w:val="both"/>
        <w:rPr>
          <w:rFonts w:ascii="Times New Roman" w:hAnsi="Times New Roman" w:cs="Times New Roman"/>
          <w:sz w:val="28"/>
          <w:szCs w:val="28"/>
        </w:rPr>
      </w:pPr>
      <w:r w:rsidRPr="00C5271D">
        <w:rPr>
          <w:rFonts w:ascii="Times New Roman" w:hAnsi="Times New Roman" w:cs="Times New Roman"/>
          <w:sz w:val="28"/>
          <w:szCs w:val="28"/>
        </w:rPr>
        <w:t xml:space="preserve">3.1.2. </w:t>
      </w:r>
      <w:r w:rsidRPr="00C5271D">
        <w:rPr>
          <w:rFonts w:ascii="Times New Roman" w:hAnsi="Times New Roman" w:cs="Times New Roman"/>
          <w:b/>
          <w:bCs/>
          <w:sz w:val="28"/>
          <w:szCs w:val="28"/>
        </w:rPr>
        <w:t xml:space="preserve">Уставный </w:t>
      </w:r>
      <w:proofErr w:type="gramStart"/>
      <w:r w:rsidRPr="004F7C6B">
        <w:rPr>
          <w:rFonts w:ascii="Times New Roman" w:hAnsi="Times New Roman" w:cs="Times New Roman"/>
          <w:b/>
          <w:bCs/>
          <w:sz w:val="28"/>
          <w:szCs w:val="28"/>
        </w:rPr>
        <w:t>капитал:</w:t>
      </w:r>
      <w:r w:rsidRPr="004F7C6B">
        <w:rPr>
          <w:rFonts w:ascii="Times New Roman" w:hAnsi="Times New Roman" w:cs="Times New Roman"/>
          <w:sz w:val="28"/>
          <w:szCs w:val="28"/>
        </w:rPr>
        <w:t xml:space="preserve">  39</w:t>
      </w:r>
      <w:proofErr w:type="gramEnd"/>
      <w:r w:rsidRPr="004F7C6B">
        <w:rPr>
          <w:rFonts w:ascii="Times New Roman" w:hAnsi="Times New Roman" w:cs="Times New Roman"/>
          <w:sz w:val="28"/>
          <w:szCs w:val="28"/>
        </w:rPr>
        <w:t xml:space="preserve"> 209 000 (тридцать девять миллионов двести девять тысяч)</w:t>
      </w:r>
      <w:r w:rsidRPr="004F7C6B">
        <w:rPr>
          <w:rFonts w:ascii="Times New Roman" w:hAnsi="Times New Roman" w:cs="Times New Roman"/>
          <w:b/>
          <w:bCs/>
          <w:sz w:val="28"/>
          <w:szCs w:val="28"/>
        </w:rPr>
        <w:t xml:space="preserve"> </w:t>
      </w:r>
      <w:r w:rsidRPr="004F7C6B">
        <w:rPr>
          <w:rFonts w:ascii="Times New Roman" w:hAnsi="Times New Roman" w:cs="Times New Roman"/>
          <w:sz w:val="28"/>
          <w:szCs w:val="28"/>
        </w:rPr>
        <w:t xml:space="preserve">рублей,  состоящий 392 090 (триста девяносто две тысячи девяносто) штук из обыкновенных именных бездокументарных акций  номинальной стоимостью 100 (сто) рублей каждая. </w:t>
      </w:r>
    </w:p>
    <w:p w:rsidR="006A2E68" w:rsidRPr="004F7C6B" w:rsidRDefault="006A2E68" w:rsidP="00E607B4">
      <w:pPr>
        <w:pStyle w:val="afa"/>
        <w:jc w:val="both"/>
        <w:rPr>
          <w:rFonts w:ascii="Times New Roman" w:hAnsi="Times New Roman" w:cs="Times New Roman"/>
          <w:sz w:val="28"/>
          <w:szCs w:val="28"/>
        </w:rPr>
      </w:pPr>
      <w:r w:rsidRPr="004F7C6B">
        <w:rPr>
          <w:rFonts w:ascii="Times New Roman" w:hAnsi="Times New Roman" w:cs="Times New Roman"/>
          <w:sz w:val="28"/>
          <w:szCs w:val="28"/>
        </w:rPr>
        <w:t>3.1.3. Перечень видов основной продукции (работ, услуг</w:t>
      </w:r>
      <w:proofErr w:type="gramStart"/>
      <w:r w:rsidRPr="004F7C6B">
        <w:rPr>
          <w:rFonts w:ascii="Times New Roman" w:hAnsi="Times New Roman" w:cs="Times New Roman"/>
          <w:sz w:val="28"/>
          <w:szCs w:val="28"/>
        </w:rPr>
        <w:t>):выполнение</w:t>
      </w:r>
      <w:proofErr w:type="gramEnd"/>
      <w:r w:rsidRPr="004F7C6B">
        <w:rPr>
          <w:rFonts w:ascii="Times New Roman" w:hAnsi="Times New Roman" w:cs="Times New Roman"/>
          <w:sz w:val="28"/>
          <w:szCs w:val="28"/>
        </w:rPr>
        <w:t xml:space="preserve"> дорожных работ. </w:t>
      </w:r>
      <w:bookmarkStart w:id="0" w:name="_GoBack"/>
      <w:bookmarkEnd w:id="0"/>
    </w:p>
    <w:p w:rsidR="006A2E68" w:rsidRPr="004F7C6B" w:rsidRDefault="006A2E68" w:rsidP="00E607B4">
      <w:pPr>
        <w:pStyle w:val="afa"/>
        <w:jc w:val="both"/>
        <w:rPr>
          <w:rFonts w:ascii="Times New Roman" w:hAnsi="Times New Roman" w:cs="Times New Roman"/>
          <w:sz w:val="28"/>
          <w:szCs w:val="28"/>
          <w:shd w:val="clear" w:color="auto" w:fill="FFFFFF"/>
        </w:rPr>
      </w:pPr>
      <w:r w:rsidRPr="004F7C6B">
        <w:rPr>
          <w:rFonts w:ascii="Times New Roman" w:hAnsi="Times New Roman" w:cs="Times New Roman"/>
          <w:sz w:val="28"/>
          <w:szCs w:val="28"/>
        </w:rPr>
        <w:t>3.1.4. С</w:t>
      </w:r>
      <w:r w:rsidRPr="004F7C6B">
        <w:rPr>
          <w:rFonts w:ascii="Times New Roman" w:hAnsi="Times New Roman" w:cs="Times New Roman"/>
          <w:sz w:val="28"/>
          <w:szCs w:val="28"/>
          <w:shd w:val="clear" w:color="auto" w:fill="FFFFFF"/>
        </w:rPr>
        <w:t>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включен в Реестр.</w:t>
      </w:r>
    </w:p>
    <w:p w:rsidR="006A2E68" w:rsidRPr="004F7C6B" w:rsidRDefault="006A2E68" w:rsidP="00E607B4">
      <w:pPr>
        <w:pStyle w:val="afa"/>
        <w:jc w:val="both"/>
        <w:rPr>
          <w:rFonts w:ascii="Times New Roman" w:hAnsi="Times New Roman" w:cs="Times New Roman"/>
          <w:b/>
          <w:bCs/>
          <w:color w:val="0000FF"/>
          <w:sz w:val="28"/>
          <w:szCs w:val="28"/>
          <w:shd w:val="clear" w:color="auto" w:fill="FFFFFF"/>
        </w:rPr>
      </w:pPr>
      <w:r w:rsidRPr="004F7C6B">
        <w:rPr>
          <w:rFonts w:ascii="Times New Roman" w:hAnsi="Times New Roman" w:cs="Times New Roman"/>
          <w:sz w:val="28"/>
          <w:szCs w:val="28"/>
          <w:shd w:val="clear" w:color="auto" w:fill="FFFFFF"/>
        </w:rPr>
        <w:t>3.1.5. Адрес сайта в сети Интернет, на котором размещена годовая бухгалтерская отчетность:</w:t>
      </w:r>
      <w:r w:rsidRPr="004F7C6B">
        <w:rPr>
          <w:rFonts w:ascii="Times New Roman" w:hAnsi="Times New Roman" w:cs="Times New Roman"/>
          <w:color w:val="FF0000"/>
          <w:sz w:val="28"/>
          <w:szCs w:val="28"/>
        </w:rPr>
        <w:t xml:space="preserve"> </w:t>
      </w:r>
      <w:hyperlink r:id="rId7" w:history="1">
        <w:r w:rsidRPr="004F7C6B">
          <w:rPr>
            <w:rStyle w:val="af6"/>
            <w:rFonts w:ascii="Times New Roman" w:hAnsi="Times New Roman" w:cs="Times New Roman"/>
            <w:b/>
            <w:bCs/>
            <w:sz w:val="28"/>
            <w:szCs w:val="28"/>
            <w:shd w:val="clear" w:color="auto" w:fill="FFFFFF"/>
          </w:rPr>
          <w:t>http://www.e-disclosure.ru</w:t>
        </w:r>
      </w:hyperlink>
      <w:r w:rsidRPr="004F7C6B">
        <w:rPr>
          <w:rFonts w:ascii="Times New Roman" w:hAnsi="Times New Roman" w:cs="Times New Roman"/>
          <w:b/>
          <w:bCs/>
          <w:color w:val="0000FF"/>
          <w:sz w:val="28"/>
          <w:szCs w:val="28"/>
          <w:shd w:val="clear" w:color="auto" w:fill="FFFFFF"/>
        </w:rPr>
        <w:t xml:space="preserve">. </w:t>
      </w:r>
    </w:p>
    <w:p w:rsidR="006A2E68" w:rsidRPr="004F7C6B" w:rsidRDefault="006A2E68" w:rsidP="00E607B4">
      <w:pPr>
        <w:pStyle w:val="afa"/>
        <w:jc w:val="both"/>
        <w:rPr>
          <w:rFonts w:ascii="Times New Roman" w:hAnsi="Times New Roman" w:cs="Times New Roman"/>
          <w:sz w:val="28"/>
          <w:szCs w:val="28"/>
          <w:shd w:val="clear" w:color="auto" w:fill="FFFFFF"/>
        </w:rPr>
      </w:pPr>
      <w:r w:rsidRPr="004F7C6B">
        <w:rPr>
          <w:rFonts w:ascii="Times New Roman" w:hAnsi="Times New Roman" w:cs="Times New Roman"/>
          <w:sz w:val="28"/>
          <w:szCs w:val="28"/>
          <w:shd w:val="clear" w:color="auto" w:fill="FFFFFF"/>
        </w:rPr>
        <w:t>3.1.6. Площадь земельных участков, на которых расположено недвижимое имущество: 28,95 га. (в приложении № 4</w:t>
      </w:r>
      <w:r w:rsidRPr="004F7C6B">
        <w:rPr>
          <w:rFonts w:ascii="Times New Roman" w:hAnsi="Times New Roman" w:cs="Times New Roman"/>
          <w:sz w:val="28"/>
          <w:szCs w:val="28"/>
        </w:rPr>
        <w:t xml:space="preserve"> к настоящему информационному сообщению)</w:t>
      </w:r>
      <w:r w:rsidRPr="004F7C6B">
        <w:rPr>
          <w:rFonts w:ascii="Times New Roman" w:hAnsi="Times New Roman" w:cs="Times New Roman"/>
          <w:sz w:val="28"/>
          <w:szCs w:val="28"/>
          <w:shd w:val="clear" w:color="auto" w:fill="FFFFFF"/>
        </w:rPr>
        <w:t>.</w:t>
      </w:r>
    </w:p>
    <w:p w:rsidR="006A2E68" w:rsidRPr="004F7C6B" w:rsidRDefault="006A2E68" w:rsidP="00E607B4">
      <w:pPr>
        <w:pStyle w:val="afa"/>
        <w:jc w:val="both"/>
        <w:rPr>
          <w:rFonts w:ascii="Times New Roman" w:hAnsi="Times New Roman" w:cs="Times New Roman"/>
          <w:b/>
          <w:bCs/>
          <w:sz w:val="28"/>
          <w:szCs w:val="28"/>
        </w:rPr>
      </w:pPr>
      <w:r w:rsidRPr="004F7C6B">
        <w:rPr>
          <w:rFonts w:ascii="Times New Roman" w:hAnsi="Times New Roman" w:cs="Times New Roman"/>
          <w:b/>
          <w:bCs/>
          <w:color w:val="000000"/>
          <w:sz w:val="28"/>
          <w:szCs w:val="28"/>
          <w:shd w:val="clear" w:color="auto" w:fill="FFFFFF"/>
        </w:rPr>
        <w:t>3.1.7. Численность работников</w:t>
      </w:r>
      <w:r w:rsidRPr="004F7C6B">
        <w:rPr>
          <w:rFonts w:ascii="Times New Roman" w:hAnsi="Times New Roman" w:cs="Times New Roman"/>
          <w:b/>
          <w:bCs/>
          <w:sz w:val="28"/>
          <w:szCs w:val="28"/>
          <w:shd w:val="clear" w:color="auto" w:fill="FFFFFF"/>
        </w:rPr>
        <w:t xml:space="preserve">: </w:t>
      </w:r>
      <w:r w:rsidR="00DE2E13">
        <w:rPr>
          <w:rFonts w:ascii="Times New Roman" w:hAnsi="Times New Roman" w:cs="Times New Roman"/>
          <w:b/>
          <w:bCs/>
          <w:sz w:val="28"/>
          <w:szCs w:val="28"/>
          <w:shd w:val="clear" w:color="auto" w:fill="FFFFFF"/>
        </w:rPr>
        <w:t>4</w:t>
      </w:r>
      <w:r w:rsidRPr="004F7C6B">
        <w:rPr>
          <w:rFonts w:ascii="Times New Roman" w:hAnsi="Times New Roman" w:cs="Times New Roman"/>
          <w:b/>
          <w:bCs/>
          <w:sz w:val="28"/>
          <w:szCs w:val="28"/>
          <w:shd w:val="clear" w:color="auto" w:fill="FFFFFF"/>
        </w:rPr>
        <w:t xml:space="preserve"> человека</w:t>
      </w:r>
      <w:r w:rsidRPr="004F7C6B">
        <w:rPr>
          <w:rFonts w:ascii="Times New Roman" w:hAnsi="Times New Roman" w:cs="Times New Roman"/>
          <w:b/>
          <w:bCs/>
          <w:color w:val="000000"/>
          <w:sz w:val="28"/>
          <w:szCs w:val="28"/>
          <w:shd w:val="clear" w:color="auto" w:fill="FFFFFF"/>
        </w:rPr>
        <w:t>.</w:t>
      </w:r>
    </w:p>
    <w:p w:rsidR="006A2E68" w:rsidRPr="004F7C6B" w:rsidRDefault="006A2E68" w:rsidP="00E607B4">
      <w:pPr>
        <w:pStyle w:val="af9"/>
        <w:spacing w:before="0" w:beforeAutospacing="0" w:after="0" w:afterAutospacing="0"/>
        <w:jc w:val="both"/>
        <w:rPr>
          <w:sz w:val="28"/>
          <w:szCs w:val="28"/>
        </w:rPr>
      </w:pPr>
      <w:r w:rsidRPr="004F7C6B">
        <w:rPr>
          <w:b/>
          <w:bCs/>
          <w:sz w:val="28"/>
          <w:szCs w:val="28"/>
        </w:rPr>
        <w:t>3.1.8. Площадь объектов недвижимого имущества и их перечень с указанием действующих и установленных при приватизации таких объектов обременений:</w:t>
      </w:r>
      <w:r w:rsidRPr="004F7C6B">
        <w:rPr>
          <w:sz w:val="28"/>
          <w:szCs w:val="28"/>
        </w:rPr>
        <w:t xml:space="preserve"> в приложении № 5 к настоящему информационному сообщению.</w:t>
      </w:r>
    </w:p>
    <w:p w:rsidR="006A2E68" w:rsidRPr="004F7C6B" w:rsidRDefault="006A2E68" w:rsidP="00E607B4">
      <w:pPr>
        <w:pStyle w:val="af9"/>
        <w:spacing w:before="0" w:beforeAutospacing="0" w:after="0" w:afterAutospacing="0"/>
        <w:jc w:val="both"/>
        <w:rPr>
          <w:sz w:val="28"/>
          <w:szCs w:val="28"/>
        </w:rPr>
      </w:pPr>
      <w:r w:rsidRPr="004F7C6B">
        <w:rPr>
          <w:b/>
          <w:bCs/>
          <w:sz w:val="28"/>
          <w:szCs w:val="28"/>
        </w:rPr>
        <w:t>3.1.9.</w:t>
      </w:r>
      <w:r w:rsidRPr="004F7C6B">
        <w:rPr>
          <w:sz w:val="28"/>
          <w:szCs w:val="28"/>
        </w:rPr>
        <w:t xml:space="preserve"> </w:t>
      </w:r>
      <w:r w:rsidRPr="004F7C6B">
        <w:rPr>
          <w:b/>
          <w:bCs/>
          <w:sz w:val="28"/>
          <w:szCs w:val="28"/>
        </w:rPr>
        <w:t>Сведения о предыдущих торгах по продаже пакета акций за год, предшествующий дню его продажи:</w:t>
      </w:r>
      <w:r w:rsidRPr="004F7C6B">
        <w:rPr>
          <w:sz w:val="28"/>
          <w:szCs w:val="28"/>
        </w:rPr>
        <w:t xml:space="preserve"> Торги не проводились.</w:t>
      </w:r>
    </w:p>
    <w:p w:rsidR="006A2E68" w:rsidRPr="004F7C6B" w:rsidRDefault="006A2E68" w:rsidP="00E607B4">
      <w:pPr>
        <w:pStyle w:val="af9"/>
        <w:spacing w:before="0" w:beforeAutospacing="0" w:after="0" w:afterAutospacing="0"/>
        <w:jc w:val="both"/>
        <w:rPr>
          <w:sz w:val="28"/>
          <w:szCs w:val="28"/>
        </w:rPr>
      </w:pPr>
    </w:p>
    <w:p w:rsidR="006A2E68" w:rsidRPr="004F7C6B" w:rsidRDefault="006A2E68" w:rsidP="00E607B4">
      <w:pPr>
        <w:pStyle w:val="af9"/>
        <w:spacing w:before="0" w:beforeAutospacing="0" w:after="0" w:afterAutospacing="0"/>
        <w:jc w:val="both"/>
        <w:rPr>
          <w:b/>
          <w:bCs/>
          <w:sz w:val="28"/>
          <w:szCs w:val="28"/>
        </w:rPr>
      </w:pPr>
      <w:r w:rsidRPr="004F7C6B">
        <w:rPr>
          <w:b/>
          <w:bCs/>
          <w:sz w:val="28"/>
          <w:szCs w:val="28"/>
        </w:rPr>
        <w:t>3.</w:t>
      </w:r>
      <w:r w:rsidR="00007AAC" w:rsidRPr="004F7C6B">
        <w:rPr>
          <w:b/>
          <w:bCs/>
          <w:sz w:val="28"/>
          <w:szCs w:val="28"/>
        </w:rPr>
        <w:t>2</w:t>
      </w:r>
      <w:r w:rsidRPr="004F7C6B">
        <w:rPr>
          <w:b/>
          <w:bCs/>
          <w:sz w:val="28"/>
          <w:szCs w:val="28"/>
        </w:rPr>
        <w:t>. Открытое акционерное общество «</w:t>
      </w:r>
      <w:proofErr w:type="spellStart"/>
      <w:r w:rsidRPr="004F7C6B">
        <w:rPr>
          <w:b/>
          <w:bCs/>
          <w:sz w:val="28"/>
          <w:szCs w:val="28"/>
        </w:rPr>
        <w:t>Усть-Джегутинский</w:t>
      </w:r>
      <w:proofErr w:type="spellEnd"/>
      <w:r w:rsidRPr="004F7C6B">
        <w:rPr>
          <w:b/>
          <w:bCs/>
          <w:sz w:val="28"/>
          <w:szCs w:val="28"/>
        </w:rPr>
        <w:t xml:space="preserve"> дорожный ремонтно-строительный участок».</w:t>
      </w:r>
    </w:p>
    <w:p w:rsidR="006A2E68" w:rsidRPr="004F7C6B" w:rsidRDefault="006A2E68" w:rsidP="00E607B4">
      <w:pPr>
        <w:pStyle w:val="af9"/>
        <w:spacing w:before="0" w:beforeAutospacing="0" w:after="0" w:afterAutospacing="0"/>
        <w:jc w:val="both"/>
        <w:rPr>
          <w:sz w:val="28"/>
          <w:szCs w:val="28"/>
        </w:rPr>
      </w:pPr>
      <w:r w:rsidRPr="004F7C6B">
        <w:rPr>
          <w:sz w:val="28"/>
          <w:szCs w:val="28"/>
        </w:rPr>
        <w:t>3.</w:t>
      </w:r>
      <w:r w:rsidR="00007AAC" w:rsidRPr="004F7C6B">
        <w:rPr>
          <w:sz w:val="28"/>
          <w:szCs w:val="28"/>
        </w:rPr>
        <w:t>2</w:t>
      </w:r>
      <w:r w:rsidRPr="004F7C6B">
        <w:rPr>
          <w:sz w:val="28"/>
          <w:szCs w:val="28"/>
        </w:rPr>
        <w:t>.</w:t>
      </w:r>
      <w:proofErr w:type="gramStart"/>
      <w:r w:rsidRPr="004F7C6B">
        <w:rPr>
          <w:sz w:val="28"/>
          <w:szCs w:val="28"/>
        </w:rPr>
        <w:t>1.</w:t>
      </w:r>
      <w:r w:rsidRPr="004F7C6B">
        <w:rPr>
          <w:b/>
          <w:bCs/>
          <w:sz w:val="28"/>
          <w:szCs w:val="28"/>
        </w:rPr>
        <w:t>Полное</w:t>
      </w:r>
      <w:proofErr w:type="gramEnd"/>
      <w:r w:rsidRPr="004F7C6B">
        <w:rPr>
          <w:b/>
          <w:bCs/>
          <w:sz w:val="28"/>
          <w:szCs w:val="28"/>
        </w:rPr>
        <w:t xml:space="preserve"> наименование:</w:t>
      </w:r>
      <w:r w:rsidRPr="004F7C6B">
        <w:rPr>
          <w:sz w:val="28"/>
          <w:szCs w:val="28"/>
        </w:rPr>
        <w:t xml:space="preserve"> открытое акционерное общество «</w:t>
      </w:r>
      <w:proofErr w:type="spellStart"/>
      <w:r w:rsidRPr="004F7C6B">
        <w:rPr>
          <w:sz w:val="28"/>
          <w:szCs w:val="28"/>
        </w:rPr>
        <w:t>Усть-Джегутинский</w:t>
      </w:r>
      <w:proofErr w:type="spellEnd"/>
      <w:r w:rsidRPr="004F7C6B">
        <w:rPr>
          <w:sz w:val="28"/>
          <w:szCs w:val="28"/>
        </w:rPr>
        <w:t xml:space="preserve"> дорожный ремонтно-строительный участок». Адрес: 369300, Карачаево-Черкесская Республика, </w:t>
      </w:r>
      <w:proofErr w:type="spellStart"/>
      <w:r w:rsidRPr="004F7C6B">
        <w:rPr>
          <w:sz w:val="28"/>
          <w:szCs w:val="28"/>
        </w:rPr>
        <w:t>Усть-Джегутинский</w:t>
      </w:r>
      <w:proofErr w:type="spellEnd"/>
      <w:r w:rsidRPr="004F7C6B">
        <w:rPr>
          <w:sz w:val="28"/>
          <w:szCs w:val="28"/>
        </w:rPr>
        <w:t xml:space="preserve"> район, г. </w:t>
      </w:r>
      <w:proofErr w:type="spellStart"/>
      <w:r w:rsidRPr="004F7C6B">
        <w:rPr>
          <w:sz w:val="28"/>
          <w:szCs w:val="28"/>
        </w:rPr>
        <w:t>Усть-Джегута</w:t>
      </w:r>
      <w:proofErr w:type="spellEnd"/>
      <w:r w:rsidRPr="004F7C6B">
        <w:rPr>
          <w:sz w:val="28"/>
          <w:szCs w:val="28"/>
        </w:rPr>
        <w:t>, ул. Головная, 1.</w:t>
      </w:r>
    </w:p>
    <w:p w:rsidR="006A2E68" w:rsidRPr="004F7C6B" w:rsidRDefault="006A2E68" w:rsidP="00E607B4">
      <w:pPr>
        <w:pStyle w:val="a5"/>
        <w:rPr>
          <w:b/>
          <w:bCs/>
          <w:i/>
          <w:iCs/>
          <w:sz w:val="28"/>
          <w:szCs w:val="28"/>
        </w:rPr>
      </w:pPr>
      <w:r w:rsidRPr="004F7C6B">
        <w:rPr>
          <w:b/>
          <w:bCs/>
          <w:i/>
          <w:iCs/>
          <w:sz w:val="28"/>
          <w:szCs w:val="28"/>
        </w:rPr>
        <w:t>3.</w:t>
      </w:r>
      <w:r w:rsidR="00007AAC" w:rsidRPr="004F7C6B">
        <w:rPr>
          <w:b/>
          <w:bCs/>
          <w:i/>
          <w:iCs/>
          <w:sz w:val="28"/>
          <w:szCs w:val="28"/>
        </w:rPr>
        <w:t>2</w:t>
      </w:r>
      <w:r w:rsidRPr="004F7C6B">
        <w:rPr>
          <w:b/>
          <w:bCs/>
          <w:i/>
          <w:iCs/>
          <w:sz w:val="28"/>
          <w:szCs w:val="28"/>
        </w:rPr>
        <w:t xml:space="preserve">.2. </w:t>
      </w:r>
      <w:r w:rsidRPr="004F7C6B">
        <w:rPr>
          <w:i/>
          <w:iCs/>
          <w:sz w:val="28"/>
          <w:szCs w:val="28"/>
        </w:rPr>
        <w:t xml:space="preserve">Уставный </w:t>
      </w:r>
      <w:proofErr w:type="gramStart"/>
      <w:r w:rsidRPr="004F7C6B">
        <w:rPr>
          <w:i/>
          <w:iCs/>
          <w:sz w:val="28"/>
          <w:szCs w:val="28"/>
        </w:rPr>
        <w:t>капитал:</w:t>
      </w:r>
      <w:r w:rsidRPr="004F7C6B">
        <w:rPr>
          <w:b/>
          <w:bCs/>
          <w:i/>
          <w:iCs/>
          <w:sz w:val="28"/>
          <w:szCs w:val="28"/>
        </w:rPr>
        <w:t xml:space="preserve">  9</w:t>
      </w:r>
      <w:proofErr w:type="gramEnd"/>
      <w:r w:rsidRPr="004F7C6B">
        <w:rPr>
          <w:b/>
          <w:bCs/>
          <w:i/>
          <w:iCs/>
          <w:sz w:val="28"/>
          <w:szCs w:val="28"/>
        </w:rPr>
        <w:t> 373 000 (девять миллионов триста семьдесят три тысячи) рублей, состоящий из 93 730 (девяносто три тысячи семьсот тридцать) обыкновенных именных бездокументарных акций номинальной стоимостью 100 (сто) рублей каждая.</w:t>
      </w:r>
    </w:p>
    <w:p w:rsidR="006A2E68" w:rsidRPr="004F7C6B" w:rsidRDefault="006A2E68" w:rsidP="00E607B4">
      <w:pPr>
        <w:pStyle w:val="a5"/>
        <w:rPr>
          <w:b/>
          <w:bCs/>
          <w:i/>
          <w:iCs/>
          <w:sz w:val="28"/>
          <w:szCs w:val="28"/>
        </w:rPr>
      </w:pPr>
      <w:r w:rsidRPr="004F7C6B">
        <w:rPr>
          <w:b/>
          <w:bCs/>
          <w:i/>
          <w:iCs/>
          <w:sz w:val="28"/>
          <w:szCs w:val="28"/>
        </w:rPr>
        <w:t xml:space="preserve"> 3.</w:t>
      </w:r>
      <w:r w:rsidR="00007AAC" w:rsidRPr="004F7C6B">
        <w:rPr>
          <w:b/>
          <w:bCs/>
          <w:i/>
          <w:iCs/>
          <w:sz w:val="28"/>
          <w:szCs w:val="28"/>
        </w:rPr>
        <w:t>2</w:t>
      </w:r>
      <w:r w:rsidRPr="004F7C6B">
        <w:rPr>
          <w:b/>
          <w:bCs/>
          <w:i/>
          <w:iCs/>
          <w:sz w:val="28"/>
          <w:szCs w:val="28"/>
        </w:rPr>
        <w:t>.3. Перечень видов основной продукции (работ, услуг): выполнение дорожных работ.</w:t>
      </w:r>
    </w:p>
    <w:p w:rsidR="006A2E68" w:rsidRPr="004F7C6B" w:rsidRDefault="006A2E68" w:rsidP="00E607B4">
      <w:pPr>
        <w:pStyle w:val="afa"/>
        <w:jc w:val="both"/>
        <w:rPr>
          <w:rFonts w:ascii="Times New Roman" w:hAnsi="Times New Roman" w:cs="Times New Roman"/>
          <w:b/>
          <w:bCs/>
          <w:sz w:val="28"/>
          <w:szCs w:val="28"/>
          <w:shd w:val="clear" w:color="auto" w:fill="FFFFFF"/>
        </w:rPr>
      </w:pPr>
      <w:r w:rsidRPr="004F7C6B">
        <w:rPr>
          <w:rFonts w:ascii="Times New Roman" w:hAnsi="Times New Roman" w:cs="Times New Roman"/>
          <w:sz w:val="28"/>
          <w:szCs w:val="28"/>
        </w:rPr>
        <w:lastRenderedPageBreak/>
        <w:t>3.</w:t>
      </w:r>
      <w:r w:rsidR="00007AAC" w:rsidRPr="004F7C6B">
        <w:rPr>
          <w:rFonts w:ascii="Times New Roman" w:hAnsi="Times New Roman" w:cs="Times New Roman"/>
          <w:sz w:val="28"/>
          <w:szCs w:val="28"/>
        </w:rPr>
        <w:t>2</w:t>
      </w:r>
      <w:r w:rsidRPr="004F7C6B">
        <w:rPr>
          <w:rFonts w:ascii="Times New Roman" w:hAnsi="Times New Roman" w:cs="Times New Roman"/>
          <w:sz w:val="28"/>
          <w:szCs w:val="28"/>
        </w:rPr>
        <w:t>.4. С</w:t>
      </w:r>
      <w:r w:rsidRPr="004F7C6B">
        <w:rPr>
          <w:rFonts w:ascii="Times New Roman" w:hAnsi="Times New Roman" w:cs="Times New Roman"/>
          <w:sz w:val="28"/>
          <w:szCs w:val="28"/>
          <w:shd w:val="clear" w:color="auto" w:fill="FFFFFF"/>
        </w:rPr>
        <w:t xml:space="preserve">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w:t>
      </w:r>
      <w:r w:rsidRPr="004F7C6B">
        <w:rPr>
          <w:rFonts w:ascii="Times New Roman" w:hAnsi="Times New Roman" w:cs="Times New Roman"/>
          <w:sz w:val="28"/>
          <w:szCs w:val="28"/>
        </w:rPr>
        <w:t>в Реестр не включено.</w:t>
      </w:r>
    </w:p>
    <w:p w:rsidR="006A2E68" w:rsidRPr="004F7C6B" w:rsidRDefault="006A2E68" w:rsidP="00E607B4">
      <w:pPr>
        <w:pStyle w:val="afa"/>
        <w:jc w:val="both"/>
        <w:rPr>
          <w:rFonts w:ascii="Times New Roman" w:hAnsi="Times New Roman" w:cs="Times New Roman"/>
          <w:b/>
          <w:bCs/>
          <w:color w:val="0000FF"/>
          <w:sz w:val="28"/>
          <w:szCs w:val="28"/>
          <w:shd w:val="clear" w:color="auto" w:fill="FFFFFF"/>
        </w:rPr>
      </w:pPr>
      <w:r w:rsidRPr="004F7C6B">
        <w:rPr>
          <w:rFonts w:ascii="Times New Roman" w:hAnsi="Times New Roman" w:cs="Times New Roman"/>
          <w:sz w:val="28"/>
          <w:szCs w:val="28"/>
          <w:shd w:val="clear" w:color="auto" w:fill="FFFFFF"/>
        </w:rPr>
        <w:t>3.</w:t>
      </w:r>
      <w:r w:rsidR="00007AAC" w:rsidRPr="004F7C6B">
        <w:rPr>
          <w:rFonts w:ascii="Times New Roman" w:hAnsi="Times New Roman" w:cs="Times New Roman"/>
          <w:sz w:val="28"/>
          <w:szCs w:val="28"/>
          <w:shd w:val="clear" w:color="auto" w:fill="FFFFFF"/>
        </w:rPr>
        <w:t>2</w:t>
      </w:r>
      <w:r w:rsidRPr="004F7C6B">
        <w:rPr>
          <w:rFonts w:ascii="Times New Roman" w:hAnsi="Times New Roman" w:cs="Times New Roman"/>
          <w:sz w:val="28"/>
          <w:szCs w:val="28"/>
          <w:shd w:val="clear" w:color="auto" w:fill="FFFFFF"/>
        </w:rPr>
        <w:t>.5. Адрес сайта в сети Интернет, на котором размещена годовая бухгалтерская отчетность:</w:t>
      </w:r>
      <w:r w:rsidRPr="004F7C6B">
        <w:rPr>
          <w:rFonts w:ascii="Times New Roman" w:hAnsi="Times New Roman" w:cs="Times New Roman"/>
          <w:color w:val="FF0000"/>
          <w:sz w:val="28"/>
          <w:szCs w:val="28"/>
        </w:rPr>
        <w:t xml:space="preserve"> </w:t>
      </w:r>
      <w:hyperlink r:id="rId8" w:history="1">
        <w:r w:rsidRPr="004F7C6B">
          <w:rPr>
            <w:rStyle w:val="af6"/>
            <w:rFonts w:ascii="Times New Roman" w:hAnsi="Times New Roman" w:cs="Times New Roman"/>
            <w:b/>
            <w:bCs/>
            <w:sz w:val="28"/>
            <w:szCs w:val="28"/>
            <w:shd w:val="clear" w:color="auto" w:fill="FFFFFF"/>
          </w:rPr>
          <w:t>http://www.e-disclosure.ru</w:t>
        </w:r>
      </w:hyperlink>
      <w:r w:rsidRPr="004F7C6B">
        <w:rPr>
          <w:rFonts w:ascii="Times New Roman" w:hAnsi="Times New Roman" w:cs="Times New Roman"/>
          <w:b/>
          <w:bCs/>
          <w:color w:val="0000FF"/>
          <w:sz w:val="28"/>
          <w:szCs w:val="28"/>
          <w:shd w:val="clear" w:color="auto" w:fill="FFFFFF"/>
        </w:rPr>
        <w:t xml:space="preserve">. </w:t>
      </w:r>
    </w:p>
    <w:p w:rsidR="006A2E68" w:rsidRPr="004F7C6B" w:rsidRDefault="006A2E68" w:rsidP="000B62E5">
      <w:pPr>
        <w:pStyle w:val="afa"/>
        <w:jc w:val="both"/>
        <w:rPr>
          <w:rFonts w:ascii="Times New Roman" w:hAnsi="Times New Roman" w:cs="Times New Roman"/>
          <w:sz w:val="28"/>
          <w:szCs w:val="28"/>
          <w:shd w:val="clear" w:color="auto" w:fill="FFFFFF"/>
        </w:rPr>
      </w:pPr>
      <w:r w:rsidRPr="004F7C6B">
        <w:rPr>
          <w:rFonts w:ascii="Times New Roman" w:hAnsi="Times New Roman" w:cs="Times New Roman"/>
          <w:b/>
          <w:bCs/>
          <w:sz w:val="28"/>
          <w:szCs w:val="28"/>
          <w:shd w:val="clear" w:color="auto" w:fill="FFFFFF"/>
        </w:rPr>
        <w:t>3.</w:t>
      </w:r>
      <w:r w:rsidR="00007AAC" w:rsidRPr="004F7C6B">
        <w:rPr>
          <w:rFonts w:ascii="Times New Roman" w:hAnsi="Times New Roman" w:cs="Times New Roman"/>
          <w:b/>
          <w:bCs/>
          <w:sz w:val="28"/>
          <w:szCs w:val="28"/>
          <w:shd w:val="clear" w:color="auto" w:fill="FFFFFF"/>
        </w:rPr>
        <w:t>2</w:t>
      </w:r>
      <w:r w:rsidRPr="004F7C6B">
        <w:rPr>
          <w:rFonts w:ascii="Times New Roman" w:hAnsi="Times New Roman" w:cs="Times New Roman"/>
          <w:b/>
          <w:bCs/>
          <w:sz w:val="28"/>
          <w:szCs w:val="28"/>
          <w:shd w:val="clear" w:color="auto" w:fill="FFFFFF"/>
        </w:rPr>
        <w:t>.6. Площадь земельных участков, на которых расположено недвижимое имущество:</w:t>
      </w:r>
      <w:r w:rsidRPr="004F7C6B">
        <w:rPr>
          <w:rFonts w:ascii="Times New Roman" w:hAnsi="Times New Roman" w:cs="Times New Roman"/>
          <w:sz w:val="28"/>
          <w:szCs w:val="28"/>
          <w:shd w:val="clear" w:color="auto" w:fill="FFFFFF"/>
        </w:rPr>
        <w:t xml:space="preserve"> 1,94 га. (в приложении № 4</w:t>
      </w:r>
      <w:r w:rsidRPr="004F7C6B">
        <w:rPr>
          <w:rFonts w:ascii="Times New Roman" w:hAnsi="Times New Roman" w:cs="Times New Roman"/>
          <w:sz w:val="28"/>
          <w:szCs w:val="28"/>
        </w:rPr>
        <w:t xml:space="preserve"> к настоящему информационному сообщению)</w:t>
      </w:r>
      <w:r w:rsidRPr="004F7C6B">
        <w:rPr>
          <w:rFonts w:ascii="Times New Roman" w:hAnsi="Times New Roman" w:cs="Times New Roman"/>
          <w:sz w:val="28"/>
          <w:szCs w:val="28"/>
          <w:shd w:val="clear" w:color="auto" w:fill="FFFFFF"/>
        </w:rPr>
        <w:t>.</w:t>
      </w:r>
    </w:p>
    <w:p w:rsidR="006A2E68" w:rsidRPr="004F7C6B" w:rsidRDefault="006A2E68" w:rsidP="00E607B4">
      <w:pPr>
        <w:pStyle w:val="afa"/>
        <w:jc w:val="both"/>
        <w:rPr>
          <w:rFonts w:ascii="Times New Roman" w:hAnsi="Times New Roman" w:cs="Times New Roman"/>
          <w:sz w:val="28"/>
          <w:szCs w:val="28"/>
        </w:rPr>
      </w:pPr>
      <w:r w:rsidRPr="004F7C6B">
        <w:rPr>
          <w:rFonts w:ascii="Times New Roman" w:hAnsi="Times New Roman" w:cs="Times New Roman"/>
          <w:sz w:val="28"/>
          <w:szCs w:val="28"/>
          <w:shd w:val="clear" w:color="auto" w:fill="FFFFFF"/>
        </w:rPr>
        <w:t>3.</w:t>
      </w:r>
      <w:r w:rsidR="00007AAC" w:rsidRPr="004F7C6B">
        <w:rPr>
          <w:rFonts w:ascii="Times New Roman" w:hAnsi="Times New Roman" w:cs="Times New Roman"/>
          <w:sz w:val="28"/>
          <w:szCs w:val="28"/>
          <w:shd w:val="clear" w:color="auto" w:fill="FFFFFF"/>
        </w:rPr>
        <w:t>2</w:t>
      </w:r>
      <w:r w:rsidRPr="004F7C6B">
        <w:rPr>
          <w:rFonts w:ascii="Times New Roman" w:hAnsi="Times New Roman" w:cs="Times New Roman"/>
          <w:sz w:val="28"/>
          <w:szCs w:val="28"/>
          <w:shd w:val="clear" w:color="auto" w:fill="FFFFFF"/>
        </w:rPr>
        <w:t>.7. Численность работников: 3</w:t>
      </w:r>
      <w:r w:rsidR="001C3327">
        <w:rPr>
          <w:rFonts w:ascii="Times New Roman" w:hAnsi="Times New Roman" w:cs="Times New Roman"/>
          <w:sz w:val="28"/>
          <w:szCs w:val="28"/>
          <w:shd w:val="clear" w:color="auto" w:fill="FFFFFF"/>
        </w:rPr>
        <w:t>4</w:t>
      </w:r>
      <w:r w:rsidRPr="004F7C6B">
        <w:rPr>
          <w:rFonts w:ascii="Times New Roman" w:hAnsi="Times New Roman" w:cs="Times New Roman"/>
          <w:sz w:val="28"/>
          <w:szCs w:val="28"/>
          <w:shd w:val="clear" w:color="auto" w:fill="FFFFFF"/>
        </w:rPr>
        <w:t xml:space="preserve"> человека.</w:t>
      </w:r>
    </w:p>
    <w:p w:rsidR="006A2E68" w:rsidRPr="004F7C6B" w:rsidRDefault="006A2E68" w:rsidP="00E607B4">
      <w:pPr>
        <w:pStyle w:val="af9"/>
        <w:spacing w:before="0" w:beforeAutospacing="0" w:after="0" w:afterAutospacing="0"/>
        <w:jc w:val="both"/>
        <w:rPr>
          <w:sz w:val="28"/>
          <w:szCs w:val="28"/>
        </w:rPr>
      </w:pPr>
      <w:r w:rsidRPr="004F7C6B">
        <w:rPr>
          <w:b/>
          <w:bCs/>
          <w:sz w:val="28"/>
          <w:szCs w:val="28"/>
        </w:rPr>
        <w:t>3.</w:t>
      </w:r>
      <w:r w:rsidR="00007AAC" w:rsidRPr="004F7C6B">
        <w:rPr>
          <w:b/>
          <w:bCs/>
          <w:sz w:val="28"/>
          <w:szCs w:val="28"/>
        </w:rPr>
        <w:t>2</w:t>
      </w:r>
      <w:r w:rsidRPr="004F7C6B">
        <w:rPr>
          <w:b/>
          <w:bCs/>
          <w:sz w:val="28"/>
          <w:szCs w:val="28"/>
        </w:rPr>
        <w:t>.8. Площадь объектов недвижимого имущества и их перечень с указанием действующих и установленных при приватизации таких объектов обременений:</w:t>
      </w:r>
      <w:r w:rsidRPr="004F7C6B">
        <w:rPr>
          <w:sz w:val="28"/>
          <w:szCs w:val="28"/>
        </w:rPr>
        <w:t xml:space="preserve"> в приложении № 5 к настоящему информационному сообщению.</w:t>
      </w:r>
    </w:p>
    <w:p w:rsidR="006A2E68" w:rsidRPr="004F7C6B" w:rsidRDefault="006A2E68" w:rsidP="00E607B4">
      <w:pPr>
        <w:pStyle w:val="af9"/>
        <w:spacing w:before="0" w:beforeAutospacing="0" w:after="0" w:afterAutospacing="0"/>
        <w:jc w:val="both"/>
        <w:rPr>
          <w:sz w:val="28"/>
          <w:szCs w:val="28"/>
        </w:rPr>
      </w:pPr>
      <w:r w:rsidRPr="004F7C6B">
        <w:rPr>
          <w:b/>
          <w:bCs/>
          <w:sz w:val="28"/>
          <w:szCs w:val="28"/>
        </w:rPr>
        <w:t>3.</w:t>
      </w:r>
      <w:r w:rsidR="00007AAC" w:rsidRPr="004F7C6B">
        <w:rPr>
          <w:b/>
          <w:bCs/>
          <w:sz w:val="28"/>
          <w:szCs w:val="28"/>
        </w:rPr>
        <w:t>2</w:t>
      </w:r>
      <w:r w:rsidRPr="004F7C6B">
        <w:rPr>
          <w:b/>
          <w:bCs/>
          <w:sz w:val="28"/>
          <w:szCs w:val="28"/>
        </w:rPr>
        <w:t>.9.</w:t>
      </w:r>
      <w:r w:rsidRPr="004F7C6B">
        <w:rPr>
          <w:sz w:val="28"/>
          <w:szCs w:val="28"/>
        </w:rPr>
        <w:t xml:space="preserve"> </w:t>
      </w:r>
      <w:r w:rsidRPr="004F7C6B">
        <w:rPr>
          <w:b/>
          <w:bCs/>
          <w:sz w:val="28"/>
          <w:szCs w:val="28"/>
        </w:rPr>
        <w:t>Сведения о предыдущих торгах по продаже пакета акций за год, предшествующий дню его продажи:</w:t>
      </w:r>
      <w:r w:rsidRPr="004F7C6B">
        <w:rPr>
          <w:sz w:val="28"/>
          <w:szCs w:val="28"/>
        </w:rPr>
        <w:t xml:space="preserve"> Торги не проводились.</w:t>
      </w:r>
    </w:p>
    <w:p w:rsidR="006A2E68" w:rsidRPr="004F7C6B" w:rsidRDefault="006A2E68" w:rsidP="00E607B4">
      <w:pPr>
        <w:pStyle w:val="af9"/>
        <w:spacing w:before="0" w:beforeAutospacing="0" w:after="0" w:afterAutospacing="0"/>
        <w:jc w:val="both"/>
        <w:rPr>
          <w:b/>
          <w:bCs/>
          <w:sz w:val="28"/>
          <w:szCs w:val="28"/>
        </w:rPr>
      </w:pPr>
    </w:p>
    <w:p w:rsidR="006A2E68" w:rsidRPr="004F7C6B" w:rsidRDefault="006A2E68" w:rsidP="00E607B4">
      <w:pPr>
        <w:pStyle w:val="af9"/>
        <w:spacing w:before="0" w:beforeAutospacing="0" w:after="0" w:afterAutospacing="0"/>
        <w:jc w:val="both"/>
        <w:rPr>
          <w:b/>
          <w:bCs/>
          <w:sz w:val="28"/>
          <w:szCs w:val="28"/>
        </w:rPr>
      </w:pPr>
      <w:r w:rsidRPr="004F7C6B">
        <w:rPr>
          <w:b/>
          <w:bCs/>
          <w:sz w:val="28"/>
          <w:szCs w:val="28"/>
        </w:rPr>
        <w:t>3.</w:t>
      </w:r>
      <w:r w:rsidR="00007AAC" w:rsidRPr="004F7C6B">
        <w:rPr>
          <w:b/>
          <w:bCs/>
          <w:sz w:val="28"/>
          <w:szCs w:val="28"/>
        </w:rPr>
        <w:t>3</w:t>
      </w:r>
      <w:r w:rsidRPr="004F7C6B">
        <w:rPr>
          <w:b/>
          <w:bCs/>
          <w:sz w:val="28"/>
          <w:szCs w:val="28"/>
        </w:rPr>
        <w:t>. Открытое акционерное общество «</w:t>
      </w:r>
      <w:proofErr w:type="spellStart"/>
      <w:r w:rsidRPr="004F7C6B">
        <w:rPr>
          <w:b/>
          <w:bCs/>
          <w:sz w:val="28"/>
          <w:szCs w:val="28"/>
        </w:rPr>
        <w:t>Урупский</w:t>
      </w:r>
      <w:proofErr w:type="spellEnd"/>
      <w:r w:rsidRPr="004F7C6B">
        <w:rPr>
          <w:b/>
          <w:bCs/>
          <w:sz w:val="28"/>
          <w:szCs w:val="28"/>
        </w:rPr>
        <w:t xml:space="preserve"> дорожный ремонтно-строительный участок».</w:t>
      </w:r>
    </w:p>
    <w:p w:rsidR="006A2E68" w:rsidRPr="004F7C6B" w:rsidRDefault="006A2E68" w:rsidP="00E607B4">
      <w:pPr>
        <w:pStyle w:val="af9"/>
        <w:spacing w:before="0" w:beforeAutospacing="0" w:after="0" w:afterAutospacing="0"/>
        <w:jc w:val="both"/>
        <w:rPr>
          <w:sz w:val="28"/>
          <w:szCs w:val="28"/>
        </w:rPr>
      </w:pPr>
      <w:r w:rsidRPr="004F7C6B">
        <w:rPr>
          <w:sz w:val="28"/>
          <w:szCs w:val="28"/>
        </w:rPr>
        <w:t>3.</w:t>
      </w:r>
      <w:r w:rsidR="00007AAC" w:rsidRPr="004F7C6B">
        <w:rPr>
          <w:sz w:val="28"/>
          <w:szCs w:val="28"/>
        </w:rPr>
        <w:t>3</w:t>
      </w:r>
      <w:r w:rsidRPr="004F7C6B">
        <w:rPr>
          <w:sz w:val="28"/>
          <w:szCs w:val="28"/>
        </w:rPr>
        <w:t>.</w:t>
      </w:r>
      <w:proofErr w:type="gramStart"/>
      <w:r w:rsidRPr="004F7C6B">
        <w:rPr>
          <w:sz w:val="28"/>
          <w:szCs w:val="28"/>
        </w:rPr>
        <w:t>1.</w:t>
      </w:r>
      <w:r w:rsidRPr="004F7C6B">
        <w:rPr>
          <w:b/>
          <w:bCs/>
          <w:sz w:val="28"/>
          <w:szCs w:val="28"/>
        </w:rPr>
        <w:t>Полное</w:t>
      </w:r>
      <w:proofErr w:type="gramEnd"/>
      <w:r w:rsidRPr="004F7C6B">
        <w:rPr>
          <w:b/>
          <w:bCs/>
          <w:sz w:val="28"/>
          <w:szCs w:val="28"/>
        </w:rPr>
        <w:t xml:space="preserve"> наименование:</w:t>
      </w:r>
      <w:r w:rsidRPr="004F7C6B">
        <w:rPr>
          <w:sz w:val="28"/>
          <w:szCs w:val="28"/>
        </w:rPr>
        <w:t xml:space="preserve"> открытое акционерное общество «</w:t>
      </w:r>
      <w:proofErr w:type="spellStart"/>
      <w:r w:rsidRPr="004F7C6B">
        <w:rPr>
          <w:sz w:val="28"/>
          <w:szCs w:val="28"/>
        </w:rPr>
        <w:t>Урупский</w:t>
      </w:r>
      <w:proofErr w:type="spellEnd"/>
      <w:r w:rsidRPr="004F7C6B">
        <w:rPr>
          <w:sz w:val="28"/>
          <w:szCs w:val="28"/>
        </w:rPr>
        <w:t xml:space="preserve"> дорожный ремонтно-строительный участок». Адрес: 369260, Карачаево-Черкесская Республика, </w:t>
      </w:r>
      <w:proofErr w:type="spellStart"/>
      <w:r w:rsidRPr="004F7C6B">
        <w:rPr>
          <w:sz w:val="28"/>
          <w:szCs w:val="28"/>
        </w:rPr>
        <w:t>Урупский</w:t>
      </w:r>
      <w:proofErr w:type="spellEnd"/>
      <w:r w:rsidRPr="004F7C6B">
        <w:rPr>
          <w:sz w:val="28"/>
          <w:szCs w:val="28"/>
        </w:rPr>
        <w:t xml:space="preserve"> район, </w:t>
      </w:r>
      <w:proofErr w:type="spellStart"/>
      <w:r w:rsidRPr="004F7C6B">
        <w:rPr>
          <w:sz w:val="28"/>
          <w:szCs w:val="28"/>
        </w:rPr>
        <w:t>ст-ца</w:t>
      </w:r>
      <w:proofErr w:type="spellEnd"/>
      <w:r w:rsidRPr="004F7C6B">
        <w:rPr>
          <w:sz w:val="28"/>
          <w:szCs w:val="28"/>
        </w:rPr>
        <w:t>. Преградная, ул. Садовая, 13 а.</w:t>
      </w:r>
    </w:p>
    <w:p w:rsidR="006A2E68" w:rsidRPr="004F7C6B" w:rsidRDefault="006A2E68" w:rsidP="00E607B4">
      <w:pPr>
        <w:jc w:val="both"/>
        <w:rPr>
          <w:sz w:val="28"/>
          <w:szCs w:val="28"/>
        </w:rPr>
      </w:pPr>
      <w:r w:rsidRPr="004F7C6B">
        <w:rPr>
          <w:b/>
          <w:bCs/>
          <w:sz w:val="28"/>
          <w:szCs w:val="28"/>
        </w:rPr>
        <w:t>3.</w:t>
      </w:r>
      <w:r w:rsidR="00007AAC" w:rsidRPr="004F7C6B">
        <w:rPr>
          <w:b/>
          <w:bCs/>
          <w:sz w:val="28"/>
          <w:szCs w:val="28"/>
        </w:rPr>
        <w:t>3</w:t>
      </w:r>
      <w:r w:rsidRPr="004F7C6B">
        <w:rPr>
          <w:b/>
          <w:bCs/>
          <w:sz w:val="28"/>
          <w:szCs w:val="28"/>
        </w:rPr>
        <w:t xml:space="preserve">.2. Уставный </w:t>
      </w:r>
      <w:proofErr w:type="gramStart"/>
      <w:r w:rsidRPr="004F7C6B">
        <w:rPr>
          <w:b/>
          <w:bCs/>
          <w:sz w:val="28"/>
          <w:szCs w:val="28"/>
        </w:rPr>
        <w:t>капитал:</w:t>
      </w:r>
      <w:r w:rsidRPr="004F7C6B">
        <w:rPr>
          <w:b/>
          <w:bCs/>
          <w:i/>
          <w:iCs/>
          <w:sz w:val="28"/>
          <w:szCs w:val="28"/>
        </w:rPr>
        <w:t xml:space="preserve">  </w:t>
      </w:r>
      <w:r w:rsidRPr="004F7C6B">
        <w:rPr>
          <w:sz w:val="28"/>
          <w:szCs w:val="28"/>
        </w:rPr>
        <w:t>8</w:t>
      </w:r>
      <w:proofErr w:type="gramEnd"/>
      <w:r w:rsidRPr="004F7C6B">
        <w:rPr>
          <w:sz w:val="28"/>
          <w:szCs w:val="28"/>
        </w:rPr>
        <w:t xml:space="preserve"> 533 000 (восемь миллионов  пятьсот тридцать три тысячи) рублей, состоящий из 85 330 (восемьдесят пять тысяч триста тридцать) обыкновенных именных бездокументарных акций номинальной стоимостью 100 (сто) рублей каждая. </w:t>
      </w:r>
    </w:p>
    <w:p w:rsidR="006A2E68" w:rsidRPr="004F7C6B" w:rsidRDefault="006A2E68" w:rsidP="00E607B4">
      <w:pPr>
        <w:pStyle w:val="a5"/>
        <w:rPr>
          <w:b/>
          <w:bCs/>
          <w:i/>
          <w:iCs/>
          <w:sz w:val="28"/>
          <w:szCs w:val="28"/>
        </w:rPr>
      </w:pPr>
      <w:r w:rsidRPr="004F7C6B">
        <w:rPr>
          <w:b/>
          <w:bCs/>
          <w:i/>
          <w:iCs/>
          <w:sz w:val="28"/>
          <w:szCs w:val="28"/>
        </w:rPr>
        <w:t>3.</w:t>
      </w:r>
      <w:r w:rsidR="00007AAC" w:rsidRPr="004F7C6B">
        <w:rPr>
          <w:b/>
          <w:bCs/>
          <w:i/>
          <w:iCs/>
          <w:sz w:val="28"/>
          <w:szCs w:val="28"/>
        </w:rPr>
        <w:t>3</w:t>
      </w:r>
      <w:r w:rsidRPr="004F7C6B">
        <w:rPr>
          <w:b/>
          <w:bCs/>
          <w:i/>
          <w:iCs/>
          <w:sz w:val="28"/>
          <w:szCs w:val="28"/>
        </w:rPr>
        <w:t>.3. Перечень видов основной продукции (работ, услуг): выполнение дорожных работ.</w:t>
      </w:r>
    </w:p>
    <w:p w:rsidR="006A2E68" w:rsidRPr="004F7C6B" w:rsidRDefault="006A2E68" w:rsidP="00E607B4">
      <w:pPr>
        <w:pStyle w:val="afa"/>
        <w:jc w:val="both"/>
        <w:rPr>
          <w:rFonts w:ascii="Times New Roman" w:hAnsi="Times New Roman" w:cs="Times New Roman"/>
          <w:b/>
          <w:bCs/>
          <w:sz w:val="28"/>
          <w:szCs w:val="28"/>
          <w:shd w:val="clear" w:color="auto" w:fill="FFFFFF"/>
        </w:rPr>
      </w:pPr>
      <w:r w:rsidRPr="004F7C6B">
        <w:rPr>
          <w:rFonts w:ascii="Times New Roman" w:hAnsi="Times New Roman" w:cs="Times New Roman"/>
          <w:sz w:val="28"/>
          <w:szCs w:val="28"/>
        </w:rPr>
        <w:t>3.</w:t>
      </w:r>
      <w:r w:rsidR="00007AAC" w:rsidRPr="004F7C6B">
        <w:rPr>
          <w:rFonts w:ascii="Times New Roman" w:hAnsi="Times New Roman" w:cs="Times New Roman"/>
          <w:sz w:val="28"/>
          <w:szCs w:val="28"/>
        </w:rPr>
        <w:t>3</w:t>
      </w:r>
      <w:r w:rsidRPr="004F7C6B">
        <w:rPr>
          <w:rFonts w:ascii="Times New Roman" w:hAnsi="Times New Roman" w:cs="Times New Roman"/>
          <w:sz w:val="28"/>
          <w:szCs w:val="28"/>
        </w:rPr>
        <w:t>.4. С</w:t>
      </w:r>
      <w:r w:rsidRPr="004F7C6B">
        <w:rPr>
          <w:rFonts w:ascii="Times New Roman" w:hAnsi="Times New Roman" w:cs="Times New Roman"/>
          <w:sz w:val="28"/>
          <w:szCs w:val="28"/>
          <w:shd w:val="clear" w:color="auto" w:fill="FFFFFF"/>
        </w:rPr>
        <w:t xml:space="preserve">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w:t>
      </w:r>
      <w:r w:rsidRPr="004F7C6B">
        <w:rPr>
          <w:rFonts w:ascii="Times New Roman" w:hAnsi="Times New Roman" w:cs="Times New Roman"/>
          <w:sz w:val="28"/>
          <w:szCs w:val="28"/>
        </w:rPr>
        <w:t>в Реестр не включено</w:t>
      </w:r>
      <w:r w:rsidRPr="004F7C6B">
        <w:rPr>
          <w:rFonts w:ascii="Times New Roman" w:hAnsi="Times New Roman" w:cs="Times New Roman"/>
          <w:sz w:val="28"/>
          <w:szCs w:val="28"/>
          <w:shd w:val="clear" w:color="auto" w:fill="FFFFFF"/>
        </w:rPr>
        <w:t>.</w:t>
      </w:r>
    </w:p>
    <w:p w:rsidR="006A2E68" w:rsidRPr="00C5271D" w:rsidRDefault="006A2E68" w:rsidP="00E607B4">
      <w:pPr>
        <w:pStyle w:val="afa"/>
        <w:jc w:val="both"/>
        <w:rPr>
          <w:rFonts w:ascii="Times New Roman" w:hAnsi="Times New Roman" w:cs="Times New Roman"/>
          <w:b/>
          <w:bCs/>
          <w:color w:val="0000FF"/>
          <w:sz w:val="28"/>
          <w:szCs w:val="28"/>
          <w:shd w:val="clear" w:color="auto" w:fill="FFFFFF"/>
        </w:rPr>
      </w:pPr>
      <w:r w:rsidRPr="004F7C6B">
        <w:rPr>
          <w:rFonts w:ascii="Times New Roman" w:hAnsi="Times New Roman" w:cs="Times New Roman"/>
          <w:sz w:val="28"/>
          <w:szCs w:val="28"/>
          <w:shd w:val="clear" w:color="auto" w:fill="FFFFFF"/>
        </w:rPr>
        <w:t>3.</w:t>
      </w:r>
      <w:r w:rsidR="00007AAC" w:rsidRPr="004F7C6B">
        <w:rPr>
          <w:rFonts w:ascii="Times New Roman" w:hAnsi="Times New Roman" w:cs="Times New Roman"/>
          <w:sz w:val="28"/>
          <w:szCs w:val="28"/>
          <w:shd w:val="clear" w:color="auto" w:fill="FFFFFF"/>
        </w:rPr>
        <w:t>3</w:t>
      </w:r>
      <w:r w:rsidRPr="004F7C6B">
        <w:rPr>
          <w:rFonts w:ascii="Times New Roman" w:hAnsi="Times New Roman" w:cs="Times New Roman"/>
          <w:sz w:val="28"/>
          <w:szCs w:val="28"/>
          <w:shd w:val="clear" w:color="auto" w:fill="FFFFFF"/>
        </w:rPr>
        <w:t>.5. Адрес сайта в сети Интернет</w:t>
      </w:r>
      <w:r w:rsidRPr="00C5271D">
        <w:rPr>
          <w:rFonts w:ascii="Times New Roman" w:hAnsi="Times New Roman" w:cs="Times New Roman"/>
          <w:sz w:val="28"/>
          <w:szCs w:val="28"/>
          <w:shd w:val="clear" w:color="auto" w:fill="FFFFFF"/>
        </w:rPr>
        <w:t>, на котором размещена годовая бухгалтерская отчетность:</w:t>
      </w:r>
      <w:r w:rsidRPr="00C5271D">
        <w:rPr>
          <w:rFonts w:ascii="Times New Roman" w:hAnsi="Times New Roman" w:cs="Times New Roman"/>
          <w:color w:val="FF0000"/>
          <w:sz w:val="28"/>
          <w:szCs w:val="28"/>
        </w:rPr>
        <w:t xml:space="preserve"> </w:t>
      </w:r>
      <w:hyperlink r:id="rId9" w:history="1">
        <w:r w:rsidRPr="00C5271D">
          <w:rPr>
            <w:rStyle w:val="af6"/>
            <w:rFonts w:ascii="Times New Roman" w:hAnsi="Times New Roman" w:cs="Times New Roman"/>
            <w:b/>
            <w:bCs/>
            <w:sz w:val="28"/>
            <w:szCs w:val="28"/>
            <w:shd w:val="clear" w:color="auto" w:fill="FFFFFF"/>
          </w:rPr>
          <w:t>http://www.e-disclosure.ru</w:t>
        </w:r>
      </w:hyperlink>
      <w:r w:rsidRPr="00C5271D">
        <w:rPr>
          <w:rFonts w:ascii="Times New Roman" w:hAnsi="Times New Roman" w:cs="Times New Roman"/>
          <w:b/>
          <w:bCs/>
          <w:color w:val="0000FF"/>
          <w:sz w:val="28"/>
          <w:szCs w:val="28"/>
          <w:shd w:val="clear" w:color="auto" w:fill="FFFFFF"/>
        </w:rPr>
        <w:t xml:space="preserve">. </w:t>
      </w:r>
    </w:p>
    <w:p w:rsidR="006A2E68" w:rsidRPr="000B62E5" w:rsidRDefault="006A2E68" w:rsidP="006A69F3">
      <w:pPr>
        <w:pStyle w:val="afa"/>
        <w:jc w:val="both"/>
        <w:rPr>
          <w:rFonts w:ascii="Times New Roman" w:hAnsi="Times New Roman" w:cs="Times New Roman"/>
          <w:sz w:val="28"/>
          <w:szCs w:val="28"/>
          <w:shd w:val="clear" w:color="auto" w:fill="FFFFFF"/>
        </w:rPr>
      </w:pPr>
      <w:r w:rsidRPr="00C5271D">
        <w:rPr>
          <w:rFonts w:ascii="Times New Roman" w:hAnsi="Times New Roman" w:cs="Times New Roman"/>
          <w:b/>
          <w:bCs/>
          <w:sz w:val="28"/>
          <w:szCs w:val="28"/>
          <w:shd w:val="clear" w:color="auto" w:fill="FFFFFF"/>
        </w:rPr>
        <w:t>3.</w:t>
      </w:r>
      <w:r w:rsidR="00007AAC">
        <w:rPr>
          <w:rFonts w:ascii="Times New Roman" w:hAnsi="Times New Roman" w:cs="Times New Roman"/>
          <w:b/>
          <w:bCs/>
          <w:sz w:val="28"/>
          <w:szCs w:val="28"/>
          <w:shd w:val="clear" w:color="auto" w:fill="FFFFFF"/>
        </w:rPr>
        <w:t>3</w:t>
      </w:r>
      <w:r w:rsidRPr="00C5271D">
        <w:rPr>
          <w:rFonts w:ascii="Times New Roman" w:hAnsi="Times New Roman" w:cs="Times New Roman"/>
          <w:b/>
          <w:bCs/>
          <w:sz w:val="28"/>
          <w:szCs w:val="28"/>
          <w:shd w:val="clear" w:color="auto" w:fill="FFFFFF"/>
        </w:rPr>
        <w:t>.6. Площадь земельных участков, на которых расположено недвижимое имущество:</w:t>
      </w:r>
      <w:r w:rsidRPr="00C5271D">
        <w:rPr>
          <w:rFonts w:ascii="Times New Roman" w:hAnsi="Times New Roman" w:cs="Times New Roman"/>
          <w:sz w:val="28"/>
          <w:szCs w:val="28"/>
          <w:shd w:val="clear" w:color="auto" w:fill="FFFFFF"/>
        </w:rPr>
        <w:t xml:space="preserve"> 2,7 га.</w:t>
      </w:r>
      <w:r w:rsidRPr="006A69F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приложении № 4</w:t>
      </w:r>
      <w:r w:rsidRPr="000B62E5">
        <w:rPr>
          <w:rFonts w:ascii="Times New Roman" w:hAnsi="Times New Roman" w:cs="Times New Roman"/>
          <w:sz w:val="28"/>
          <w:szCs w:val="28"/>
        </w:rPr>
        <w:t xml:space="preserve"> </w:t>
      </w:r>
      <w:r w:rsidRPr="00C5271D">
        <w:rPr>
          <w:rFonts w:ascii="Times New Roman" w:hAnsi="Times New Roman" w:cs="Times New Roman"/>
          <w:sz w:val="28"/>
          <w:szCs w:val="28"/>
        </w:rPr>
        <w:t>к настоящему информационному сообщению</w:t>
      </w:r>
      <w:r>
        <w:rPr>
          <w:rFonts w:ascii="Times New Roman" w:hAnsi="Times New Roman" w:cs="Times New Roman"/>
          <w:sz w:val="28"/>
          <w:szCs w:val="28"/>
        </w:rPr>
        <w:t>)</w:t>
      </w:r>
      <w:r>
        <w:rPr>
          <w:rFonts w:ascii="Times New Roman" w:hAnsi="Times New Roman" w:cs="Times New Roman"/>
          <w:sz w:val="28"/>
          <w:szCs w:val="28"/>
          <w:shd w:val="clear" w:color="auto" w:fill="FFFFFF"/>
        </w:rPr>
        <w:t>.</w:t>
      </w:r>
    </w:p>
    <w:p w:rsidR="006A2E68" w:rsidRPr="00C5271D" w:rsidRDefault="006A2E68" w:rsidP="00E607B4">
      <w:pPr>
        <w:pStyle w:val="afa"/>
        <w:jc w:val="both"/>
        <w:rPr>
          <w:rFonts w:ascii="Times New Roman" w:hAnsi="Times New Roman" w:cs="Times New Roman"/>
          <w:sz w:val="28"/>
          <w:szCs w:val="28"/>
        </w:rPr>
      </w:pPr>
      <w:r w:rsidRPr="00C5271D">
        <w:rPr>
          <w:rFonts w:ascii="Times New Roman" w:hAnsi="Times New Roman" w:cs="Times New Roman"/>
          <w:sz w:val="28"/>
          <w:szCs w:val="28"/>
          <w:shd w:val="clear" w:color="auto" w:fill="FFFFFF"/>
        </w:rPr>
        <w:t>3.</w:t>
      </w:r>
      <w:r w:rsidR="00007AAC">
        <w:rPr>
          <w:rFonts w:ascii="Times New Roman" w:hAnsi="Times New Roman" w:cs="Times New Roman"/>
          <w:sz w:val="28"/>
          <w:szCs w:val="28"/>
          <w:shd w:val="clear" w:color="auto" w:fill="FFFFFF"/>
        </w:rPr>
        <w:t>3</w:t>
      </w:r>
      <w:r w:rsidRPr="00C5271D">
        <w:rPr>
          <w:rFonts w:ascii="Times New Roman" w:hAnsi="Times New Roman" w:cs="Times New Roman"/>
          <w:sz w:val="28"/>
          <w:szCs w:val="28"/>
          <w:shd w:val="clear" w:color="auto" w:fill="FFFFFF"/>
        </w:rPr>
        <w:t xml:space="preserve">.7. Численность работников: </w:t>
      </w:r>
      <w:r>
        <w:rPr>
          <w:rFonts w:ascii="Times New Roman" w:hAnsi="Times New Roman" w:cs="Times New Roman"/>
          <w:sz w:val="28"/>
          <w:szCs w:val="28"/>
          <w:shd w:val="clear" w:color="auto" w:fill="FFFFFF"/>
        </w:rPr>
        <w:t>29</w:t>
      </w:r>
      <w:r w:rsidRPr="00C5271D">
        <w:rPr>
          <w:rFonts w:ascii="Times New Roman" w:hAnsi="Times New Roman" w:cs="Times New Roman"/>
          <w:sz w:val="28"/>
          <w:szCs w:val="28"/>
          <w:shd w:val="clear" w:color="auto" w:fill="FFFFFF"/>
        </w:rPr>
        <w:t xml:space="preserve"> человек.</w:t>
      </w:r>
    </w:p>
    <w:p w:rsidR="006A2E68" w:rsidRPr="00C5271D" w:rsidRDefault="006A2E68" w:rsidP="00E607B4">
      <w:pPr>
        <w:pStyle w:val="af9"/>
        <w:spacing w:before="0" w:beforeAutospacing="0" w:after="0" w:afterAutospacing="0"/>
        <w:jc w:val="both"/>
        <w:rPr>
          <w:sz w:val="28"/>
          <w:szCs w:val="28"/>
        </w:rPr>
      </w:pPr>
      <w:r w:rsidRPr="00C5271D">
        <w:rPr>
          <w:b/>
          <w:bCs/>
          <w:sz w:val="28"/>
          <w:szCs w:val="28"/>
        </w:rPr>
        <w:t>3.</w:t>
      </w:r>
      <w:r w:rsidR="00007AAC">
        <w:rPr>
          <w:b/>
          <w:bCs/>
          <w:sz w:val="28"/>
          <w:szCs w:val="28"/>
        </w:rPr>
        <w:t>3</w:t>
      </w:r>
      <w:r w:rsidRPr="00C5271D">
        <w:rPr>
          <w:b/>
          <w:bCs/>
          <w:sz w:val="28"/>
          <w:szCs w:val="28"/>
        </w:rPr>
        <w:t>.8. Площадь объектов недвижимого имущества и их перечень с указанием действующих и установленных при приватизации таких объектов обременений:</w:t>
      </w:r>
      <w:r w:rsidRPr="00C5271D">
        <w:rPr>
          <w:sz w:val="28"/>
          <w:szCs w:val="28"/>
        </w:rPr>
        <w:t xml:space="preserve"> в приложении № </w:t>
      </w:r>
      <w:r>
        <w:rPr>
          <w:sz w:val="28"/>
          <w:szCs w:val="28"/>
        </w:rPr>
        <w:t>5</w:t>
      </w:r>
      <w:r w:rsidRPr="00C5271D">
        <w:rPr>
          <w:sz w:val="28"/>
          <w:szCs w:val="28"/>
        </w:rPr>
        <w:t xml:space="preserve"> к настоящему информационному сообщению.</w:t>
      </w:r>
    </w:p>
    <w:p w:rsidR="006A2E68" w:rsidRPr="00C5271D" w:rsidRDefault="006A2E68" w:rsidP="00E607B4">
      <w:pPr>
        <w:pStyle w:val="af9"/>
        <w:spacing w:before="0" w:beforeAutospacing="0" w:after="0" w:afterAutospacing="0"/>
        <w:jc w:val="both"/>
        <w:rPr>
          <w:sz w:val="28"/>
          <w:szCs w:val="28"/>
        </w:rPr>
      </w:pPr>
      <w:r w:rsidRPr="00C5271D">
        <w:rPr>
          <w:b/>
          <w:bCs/>
          <w:sz w:val="28"/>
          <w:szCs w:val="28"/>
        </w:rPr>
        <w:t>3.</w:t>
      </w:r>
      <w:r w:rsidR="00007AAC">
        <w:rPr>
          <w:b/>
          <w:bCs/>
          <w:sz w:val="28"/>
          <w:szCs w:val="28"/>
        </w:rPr>
        <w:t>3</w:t>
      </w:r>
      <w:r w:rsidRPr="00C5271D">
        <w:rPr>
          <w:b/>
          <w:bCs/>
          <w:sz w:val="28"/>
          <w:szCs w:val="28"/>
        </w:rPr>
        <w:t>.9.</w:t>
      </w:r>
      <w:r w:rsidRPr="00C5271D">
        <w:rPr>
          <w:sz w:val="28"/>
          <w:szCs w:val="28"/>
        </w:rPr>
        <w:t xml:space="preserve"> </w:t>
      </w:r>
      <w:r w:rsidRPr="00C5271D">
        <w:rPr>
          <w:b/>
          <w:bCs/>
          <w:sz w:val="28"/>
          <w:szCs w:val="28"/>
        </w:rPr>
        <w:t>Сведения о предыдущих торгах по продаже пакета акций за год, предшествующий дню его продажи:</w:t>
      </w:r>
      <w:r w:rsidRPr="00C5271D">
        <w:rPr>
          <w:sz w:val="28"/>
          <w:szCs w:val="28"/>
        </w:rPr>
        <w:t xml:space="preserve"> Торги не проводились.</w:t>
      </w:r>
    </w:p>
    <w:p w:rsidR="006A2E68" w:rsidRDefault="006A2E68" w:rsidP="00E607B4">
      <w:pPr>
        <w:pStyle w:val="af9"/>
        <w:spacing w:before="0" w:beforeAutospacing="0" w:after="0" w:afterAutospacing="0"/>
        <w:jc w:val="both"/>
        <w:rPr>
          <w:b/>
          <w:bCs/>
          <w:sz w:val="28"/>
          <w:szCs w:val="28"/>
        </w:rPr>
      </w:pPr>
    </w:p>
    <w:p w:rsidR="006A2E68" w:rsidRPr="00C5271D" w:rsidRDefault="006A2E68" w:rsidP="00A329B7">
      <w:pPr>
        <w:spacing w:after="240"/>
        <w:ind w:firstLine="709"/>
        <w:jc w:val="both"/>
        <w:rPr>
          <w:sz w:val="28"/>
          <w:szCs w:val="28"/>
        </w:rPr>
      </w:pPr>
      <w:r w:rsidRPr="00C5271D">
        <w:rPr>
          <w:sz w:val="28"/>
          <w:szCs w:val="28"/>
        </w:rPr>
        <w:t>С дополнительной информацией о приватизируемом имуществе, об участии в торгах, в том числе о порядке проведения торгов, с формой заявки, условиями договора купли-продажи, претенденты могут ознакомиться по месту приема заявок и по телефону: 8 (8782) 281755.</w:t>
      </w:r>
    </w:p>
    <w:p w:rsidR="006A2E68" w:rsidRDefault="006A2E68" w:rsidP="0006791C">
      <w:pPr>
        <w:ind w:left="360"/>
        <w:jc w:val="center"/>
        <w:rPr>
          <w:b/>
          <w:bCs/>
          <w:sz w:val="28"/>
          <w:szCs w:val="28"/>
        </w:rPr>
      </w:pPr>
    </w:p>
    <w:p w:rsidR="006A2E68" w:rsidRPr="00C5271D" w:rsidRDefault="006A2E68" w:rsidP="0006791C">
      <w:pPr>
        <w:ind w:left="360"/>
        <w:jc w:val="center"/>
        <w:rPr>
          <w:b/>
          <w:bCs/>
          <w:sz w:val="28"/>
          <w:szCs w:val="28"/>
        </w:rPr>
      </w:pPr>
      <w:r w:rsidRPr="00C5271D">
        <w:rPr>
          <w:b/>
          <w:bCs/>
          <w:sz w:val="28"/>
          <w:szCs w:val="28"/>
        </w:rPr>
        <w:t>4. Условия участия в аукционе.</w:t>
      </w:r>
    </w:p>
    <w:p w:rsidR="006A2E68" w:rsidRPr="00C5271D" w:rsidRDefault="006A2E68" w:rsidP="0006791C">
      <w:pPr>
        <w:jc w:val="center"/>
        <w:rPr>
          <w:i/>
          <w:iCs/>
          <w:sz w:val="28"/>
          <w:szCs w:val="28"/>
        </w:rPr>
      </w:pPr>
    </w:p>
    <w:p w:rsidR="006A2E68" w:rsidRPr="00C5271D" w:rsidRDefault="006A2E68" w:rsidP="0006791C">
      <w:pPr>
        <w:jc w:val="both"/>
        <w:outlineLvl w:val="0"/>
        <w:rPr>
          <w:b/>
          <w:bCs/>
          <w:i/>
          <w:iCs/>
          <w:sz w:val="28"/>
          <w:szCs w:val="28"/>
        </w:rPr>
      </w:pPr>
      <w:r w:rsidRPr="00C5271D">
        <w:rPr>
          <w:b/>
          <w:bCs/>
          <w:i/>
          <w:iCs/>
          <w:sz w:val="28"/>
          <w:szCs w:val="28"/>
        </w:rPr>
        <w:t>4.1. Общие условия:</w:t>
      </w:r>
    </w:p>
    <w:p w:rsidR="006A2E68" w:rsidRPr="00C5271D" w:rsidRDefault="006A2E68" w:rsidP="0006791C">
      <w:pPr>
        <w:autoSpaceDE w:val="0"/>
        <w:autoSpaceDN w:val="0"/>
        <w:adjustRightInd w:val="0"/>
        <w:ind w:firstLine="540"/>
        <w:jc w:val="both"/>
        <w:rPr>
          <w:sz w:val="28"/>
          <w:szCs w:val="28"/>
        </w:rPr>
      </w:pPr>
      <w:r w:rsidRPr="00C5271D">
        <w:rPr>
          <w:sz w:val="28"/>
          <w:szCs w:val="28"/>
        </w:rPr>
        <w:t xml:space="preserve">       Покупателями выставляемого на аукцион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A2E68" w:rsidRPr="00C5271D" w:rsidRDefault="006A2E68" w:rsidP="0006791C">
      <w:pPr>
        <w:ind w:firstLine="900"/>
        <w:jc w:val="both"/>
        <w:rPr>
          <w:sz w:val="28"/>
          <w:szCs w:val="28"/>
        </w:rPr>
      </w:pPr>
      <w:r w:rsidRPr="00C5271D">
        <w:rPr>
          <w:sz w:val="28"/>
          <w:szCs w:val="28"/>
        </w:rPr>
        <w:t xml:space="preserve">Лицо, желающее приобрести выставляемые на аукцион акции, (далее - Претендент) обязано осуществить </w:t>
      </w:r>
      <w:r w:rsidRPr="00C5271D">
        <w:rPr>
          <w:b/>
          <w:bCs/>
          <w:sz w:val="28"/>
          <w:szCs w:val="28"/>
        </w:rPr>
        <w:t>следующие действия</w:t>
      </w:r>
      <w:r w:rsidRPr="00C5271D">
        <w:rPr>
          <w:sz w:val="28"/>
          <w:szCs w:val="28"/>
        </w:rPr>
        <w:t>:</w:t>
      </w:r>
    </w:p>
    <w:p w:rsidR="006A2E68" w:rsidRPr="00C5271D" w:rsidRDefault="006A2E68" w:rsidP="0006791C">
      <w:pPr>
        <w:ind w:firstLine="900"/>
        <w:jc w:val="both"/>
        <w:rPr>
          <w:sz w:val="28"/>
          <w:szCs w:val="28"/>
        </w:rPr>
      </w:pPr>
      <w:r w:rsidRPr="00C5271D">
        <w:rPr>
          <w:sz w:val="28"/>
          <w:szCs w:val="28"/>
        </w:rPr>
        <w:t xml:space="preserve">- в установленном порядке подать заявку по утвержденной продавцом форме </w:t>
      </w:r>
      <w:r w:rsidRPr="00EC2B5F">
        <w:rPr>
          <w:sz w:val="28"/>
          <w:szCs w:val="28"/>
        </w:rPr>
        <w:t>(Приложение №1) одновременно</w:t>
      </w:r>
      <w:r w:rsidRPr="00C5271D">
        <w:rPr>
          <w:sz w:val="28"/>
          <w:szCs w:val="28"/>
        </w:rPr>
        <w:t xml:space="preserve"> с полным комплектом требуемых для участия в аукционе документов;</w:t>
      </w:r>
    </w:p>
    <w:p w:rsidR="006A2E68" w:rsidRPr="00C5271D" w:rsidRDefault="006A2E68" w:rsidP="0006791C">
      <w:pPr>
        <w:ind w:firstLine="900"/>
        <w:jc w:val="both"/>
        <w:rPr>
          <w:sz w:val="28"/>
          <w:szCs w:val="28"/>
        </w:rPr>
      </w:pPr>
      <w:r w:rsidRPr="00C5271D">
        <w:rPr>
          <w:sz w:val="28"/>
          <w:szCs w:val="28"/>
        </w:rPr>
        <w:t>- внести задаток на счет продавца в указанном в настоящем информационном сообщении порядке.</w:t>
      </w:r>
    </w:p>
    <w:p w:rsidR="006A2E68" w:rsidRPr="00C5271D" w:rsidRDefault="006A2E68" w:rsidP="0006791C">
      <w:pPr>
        <w:ind w:firstLine="900"/>
        <w:jc w:val="both"/>
        <w:rPr>
          <w:sz w:val="28"/>
          <w:szCs w:val="28"/>
        </w:rPr>
      </w:pPr>
      <w:r w:rsidRPr="00C5271D">
        <w:rPr>
          <w:sz w:val="28"/>
          <w:szCs w:val="28"/>
        </w:rPr>
        <w:t>Ограничений участия отдельных категорий физических и юридических лиц, в том числе иностранных, не установлено.</w:t>
      </w:r>
    </w:p>
    <w:p w:rsidR="006A2E68" w:rsidRPr="00C5271D" w:rsidRDefault="006A2E68" w:rsidP="0006791C">
      <w:pPr>
        <w:ind w:firstLine="900"/>
        <w:jc w:val="both"/>
        <w:rPr>
          <w:sz w:val="28"/>
          <w:szCs w:val="28"/>
        </w:rPr>
      </w:pPr>
      <w:r w:rsidRPr="00C5271D">
        <w:rPr>
          <w:sz w:val="28"/>
          <w:szCs w:val="28"/>
        </w:rPr>
        <w:t>Обязанность доказать свое право на участие в аукционе возлагается на претендента.</w:t>
      </w:r>
    </w:p>
    <w:p w:rsidR="006A2E68" w:rsidRPr="00C5271D" w:rsidRDefault="006A2E68" w:rsidP="0006791C">
      <w:pPr>
        <w:ind w:firstLine="900"/>
        <w:jc w:val="both"/>
        <w:rPr>
          <w:i/>
          <w:iCs/>
          <w:sz w:val="28"/>
          <w:szCs w:val="28"/>
        </w:rPr>
      </w:pPr>
    </w:p>
    <w:p w:rsidR="006A2E68" w:rsidRPr="00C5271D" w:rsidRDefault="006A2E68" w:rsidP="0006791C">
      <w:pPr>
        <w:rPr>
          <w:b/>
          <w:bCs/>
          <w:i/>
          <w:iCs/>
          <w:sz w:val="28"/>
          <w:szCs w:val="28"/>
        </w:rPr>
      </w:pPr>
      <w:r w:rsidRPr="00C5271D">
        <w:rPr>
          <w:b/>
          <w:bCs/>
          <w:i/>
          <w:iCs/>
          <w:sz w:val="28"/>
          <w:szCs w:val="28"/>
        </w:rPr>
        <w:t>4.</w:t>
      </w:r>
      <w:proofErr w:type="gramStart"/>
      <w:r w:rsidRPr="00C5271D">
        <w:rPr>
          <w:b/>
          <w:bCs/>
          <w:i/>
          <w:iCs/>
          <w:sz w:val="28"/>
          <w:szCs w:val="28"/>
        </w:rPr>
        <w:t>2.Порядок</w:t>
      </w:r>
      <w:proofErr w:type="gramEnd"/>
      <w:r w:rsidRPr="00C5271D">
        <w:rPr>
          <w:b/>
          <w:bCs/>
          <w:i/>
          <w:iCs/>
          <w:sz w:val="28"/>
          <w:szCs w:val="28"/>
        </w:rPr>
        <w:t xml:space="preserve"> внесения задатка и его возврата:</w:t>
      </w:r>
    </w:p>
    <w:p w:rsidR="006A2E68" w:rsidRPr="00C5271D" w:rsidRDefault="006A2E68" w:rsidP="0006791C">
      <w:pPr>
        <w:rPr>
          <w:b/>
          <w:bCs/>
          <w:sz w:val="28"/>
          <w:szCs w:val="28"/>
        </w:rPr>
      </w:pPr>
    </w:p>
    <w:p w:rsidR="006A2E68" w:rsidRPr="00C5271D" w:rsidRDefault="006A2E68" w:rsidP="0006791C">
      <w:pPr>
        <w:autoSpaceDE w:val="0"/>
        <w:autoSpaceDN w:val="0"/>
        <w:adjustRightInd w:val="0"/>
        <w:ind w:firstLine="540"/>
        <w:jc w:val="both"/>
        <w:rPr>
          <w:sz w:val="28"/>
          <w:szCs w:val="28"/>
        </w:rPr>
      </w:pPr>
      <w:r w:rsidRPr="00C5271D">
        <w:rPr>
          <w:sz w:val="28"/>
          <w:szCs w:val="28"/>
        </w:rPr>
        <w:tab/>
        <w:t xml:space="preserve">Данное информационное сообщение является публичной офертой для заключения договора о задатке в соответствии со </w:t>
      </w:r>
      <w:hyperlink r:id="rId10" w:history="1">
        <w:r w:rsidRPr="00C5271D">
          <w:rPr>
            <w:color w:val="0000FF"/>
            <w:sz w:val="28"/>
            <w:szCs w:val="28"/>
          </w:rPr>
          <w:t>статьей 437</w:t>
        </w:r>
      </w:hyperlink>
      <w:r w:rsidRPr="00C5271D">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A2E68" w:rsidRPr="00E3557D" w:rsidRDefault="006A2E68" w:rsidP="00143749">
      <w:pPr>
        <w:pStyle w:val="3"/>
        <w:tabs>
          <w:tab w:val="left" w:pos="-142"/>
        </w:tabs>
        <w:spacing w:after="0"/>
        <w:rPr>
          <w:b w:val="0"/>
          <w:bCs w:val="0"/>
        </w:rPr>
      </w:pPr>
      <w:r w:rsidRPr="00E3557D">
        <w:rPr>
          <w:b w:val="0"/>
          <w:bCs w:val="0"/>
        </w:rPr>
        <w:t xml:space="preserve">Задаток вносится в валюте Российской Федерации в размере, указанном в пункте 2 настоящего информационного </w:t>
      </w:r>
      <w:proofErr w:type="gramStart"/>
      <w:r w:rsidRPr="00E3557D">
        <w:rPr>
          <w:b w:val="0"/>
          <w:bCs w:val="0"/>
        </w:rPr>
        <w:t>сообщения  на</w:t>
      </w:r>
      <w:proofErr w:type="gramEnd"/>
      <w:r w:rsidRPr="00E3557D">
        <w:rPr>
          <w:b w:val="0"/>
          <w:bCs w:val="0"/>
        </w:rPr>
        <w:t xml:space="preserve"> счет Министерства имущественных и земельных отношений Карачаево-Черкесской Республики, ИНН 0917012783, КПП 091701001, ОКТМО 9170100 (л/с 05792001480 в УФК по КЧР),   р/с 40302810500002000027  в Отделение - НБ КЧР Банка России г. Черкесск, БИК 049133001, КБК нет,  и должен поступить на указанный счет не позднее </w:t>
      </w:r>
      <w:r w:rsidR="001C3327">
        <w:rPr>
          <w:b w:val="0"/>
          <w:bCs w:val="0"/>
        </w:rPr>
        <w:t>13.08</w:t>
      </w:r>
      <w:r w:rsidRPr="00E3557D">
        <w:rPr>
          <w:b w:val="0"/>
          <w:bCs w:val="0"/>
        </w:rPr>
        <w:t>.2018г.</w:t>
      </w:r>
    </w:p>
    <w:p w:rsidR="006A2E68" w:rsidRPr="00C5271D" w:rsidRDefault="006A2E68" w:rsidP="0006791C">
      <w:pPr>
        <w:ind w:firstLine="900"/>
        <w:jc w:val="both"/>
        <w:rPr>
          <w:sz w:val="28"/>
          <w:szCs w:val="28"/>
        </w:rPr>
      </w:pPr>
      <w:r w:rsidRPr="00C5271D">
        <w:rPr>
          <w:sz w:val="28"/>
          <w:szCs w:val="28"/>
        </w:rPr>
        <w:t>Задаток вносится единым платежом с указанием назначения платежа и номера лота.</w:t>
      </w:r>
    </w:p>
    <w:p w:rsidR="006A2E68" w:rsidRPr="00C5271D" w:rsidRDefault="006A2E68" w:rsidP="0006791C">
      <w:pPr>
        <w:ind w:firstLine="900"/>
        <w:jc w:val="both"/>
        <w:rPr>
          <w:sz w:val="28"/>
          <w:szCs w:val="28"/>
        </w:rPr>
      </w:pPr>
      <w:r w:rsidRPr="00C5271D">
        <w:rPr>
          <w:sz w:val="28"/>
          <w:szCs w:val="28"/>
        </w:rPr>
        <w:t>Документом, подтверждающим поступление задатка на счет продавца, является выписка с этого счета.</w:t>
      </w:r>
    </w:p>
    <w:p w:rsidR="006A2E68" w:rsidRPr="00C5271D" w:rsidRDefault="006A2E68" w:rsidP="0006791C">
      <w:pPr>
        <w:ind w:firstLine="900"/>
        <w:jc w:val="both"/>
        <w:rPr>
          <w:sz w:val="28"/>
          <w:szCs w:val="28"/>
        </w:rPr>
      </w:pPr>
      <w:r w:rsidRPr="00C5271D">
        <w:rPr>
          <w:sz w:val="28"/>
          <w:szCs w:val="28"/>
        </w:rPr>
        <w:t>Задаток возвращается претенденту в следующих случаях и порядке:</w:t>
      </w:r>
    </w:p>
    <w:p w:rsidR="006A2E68" w:rsidRPr="00C5271D" w:rsidRDefault="006A2E68" w:rsidP="0006791C">
      <w:pPr>
        <w:ind w:firstLine="900"/>
        <w:jc w:val="both"/>
        <w:rPr>
          <w:sz w:val="28"/>
          <w:szCs w:val="28"/>
        </w:rPr>
      </w:pPr>
      <w:r w:rsidRPr="00C5271D">
        <w:rPr>
          <w:sz w:val="28"/>
          <w:szCs w:val="28"/>
        </w:rPr>
        <w:t>- в случае отзыва заявки претендентом до даты окончания приема заявок задаток возвращается претенденту не позднее 5 дней со дня поступления продавцу письменного уведомления от претендента об отзыве заявки;</w:t>
      </w:r>
    </w:p>
    <w:p w:rsidR="006A2E68" w:rsidRPr="00C5271D" w:rsidRDefault="006A2E68" w:rsidP="0006791C">
      <w:pPr>
        <w:ind w:firstLine="900"/>
        <w:jc w:val="both"/>
        <w:rPr>
          <w:sz w:val="28"/>
          <w:szCs w:val="28"/>
        </w:rPr>
      </w:pPr>
      <w:r w:rsidRPr="00C5271D">
        <w:rPr>
          <w:sz w:val="28"/>
          <w:szCs w:val="28"/>
        </w:rPr>
        <w:t>- в случае отзыва заявки претендентом позднее даты окончания приема заявок, а также</w:t>
      </w:r>
      <w:r>
        <w:rPr>
          <w:sz w:val="28"/>
          <w:szCs w:val="28"/>
        </w:rPr>
        <w:t>,</w:t>
      </w:r>
      <w:r w:rsidRPr="00C5271D">
        <w:rPr>
          <w:sz w:val="28"/>
          <w:szCs w:val="28"/>
        </w:rPr>
        <w:t xml:space="preserve"> если претендент не признан участником торгов, участник торгов не признан победителем, либо торги признаны несостоявшимися, задаток возвращается в течение 5 дней с даты подведения итогов;</w:t>
      </w:r>
    </w:p>
    <w:p w:rsidR="006A2E68" w:rsidRPr="00C5271D" w:rsidRDefault="006A2E68" w:rsidP="0006791C">
      <w:pPr>
        <w:ind w:firstLine="900"/>
        <w:jc w:val="both"/>
        <w:rPr>
          <w:i/>
          <w:iCs/>
          <w:sz w:val="28"/>
          <w:szCs w:val="28"/>
        </w:rPr>
      </w:pPr>
    </w:p>
    <w:p w:rsidR="006A2E68" w:rsidRPr="00C5271D" w:rsidRDefault="006A2E68" w:rsidP="0006791C">
      <w:pPr>
        <w:ind w:left="60"/>
        <w:outlineLvl w:val="0"/>
        <w:rPr>
          <w:b/>
          <w:bCs/>
          <w:sz w:val="28"/>
          <w:szCs w:val="28"/>
        </w:rPr>
      </w:pPr>
      <w:r w:rsidRPr="00C5271D">
        <w:rPr>
          <w:b/>
          <w:bCs/>
          <w:i/>
          <w:iCs/>
          <w:sz w:val="28"/>
          <w:szCs w:val="28"/>
        </w:rPr>
        <w:t>4.3. Порядок подачи заявки на участие в аукционе.</w:t>
      </w:r>
    </w:p>
    <w:p w:rsidR="006A2E68" w:rsidRPr="00C5271D" w:rsidRDefault="006A2E68" w:rsidP="0006791C">
      <w:pPr>
        <w:ind w:firstLine="840"/>
        <w:jc w:val="both"/>
        <w:rPr>
          <w:sz w:val="28"/>
          <w:szCs w:val="28"/>
        </w:rPr>
      </w:pPr>
      <w:r w:rsidRPr="00C5271D">
        <w:rPr>
          <w:sz w:val="28"/>
          <w:szCs w:val="28"/>
        </w:rPr>
        <w:lastRenderedPageBreak/>
        <w:t>Одно лицо имеет право подать только одну заявку.</w:t>
      </w:r>
    </w:p>
    <w:p w:rsidR="006A2E68" w:rsidRPr="00C5271D" w:rsidRDefault="006A2E68" w:rsidP="0006791C">
      <w:pPr>
        <w:ind w:firstLine="840"/>
        <w:jc w:val="both"/>
        <w:rPr>
          <w:sz w:val="28"/>
          <w:szCs w:val="28"/>
        </w:rPr>
      </w:pPr>
      <w:r w:rsidRPr="00C5271D">
        <w:rPr>
          <w:sz w:val="28"/>
          <w:szCs w:val="28"/>
        </w:rPr>
        <w:t xml:space="preserve">Заявки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 (или представителю продавца). </w:t>
      </w:r>
    </w:p>
    <w:p w:rsidR="006A2E68" w:rsidRPr="00C5271D" w:rsidRDefault="006A2E68" w:rsidP="0006791C">
      <w:pPr>
        <w:ind w:firstLine="840"/>
        <w:jc w:val="both"/>
        <w:rPr>
          <w:sz w:val="28"/>
          <w:szCs w:val="28"/>
        </w:rPr>
      </w:pPr>
      <w:r w:rsidRPr="00C5271D">
        <w:rPr>
          <w:sz w:val="28"/>
          <w:szCs w:val="28"/>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6A2E68" w:rsidRPr="00C5271D" w:rsidRDefault="006A2E68" w:rsidP="0006791C">
      <w:pPr>
        <w:ind w:firstLine="840"/>
        <w:jc w:val="both"/>
        <w:rPr>
          <w:sz w:val="28"/>
          <w:szCs w:val="28"/>
        </w:rPr>
      </w:pPr>
      <w:r w:rsidRPr="00C5271D">
        <w:rPr>
          <w:sz w:val="28"/>
          <w:szCs w:val="28"/>
        </w:rPr>
        <w:t>Заявка считается принятой продавцом, если ей присвоен регистрационный номер, о чем на заявке делается соответствующая отметка.</w:t>
      </w:r>
    </w:p>
    <w:p w:rsidR="006A2E68" w:rsidRPr="00C5271D" w:rsidRDefault="006A2E68" w:rsidP="0006791C">
      <w:pPr>
        <w:ind w:firstLine="840"/>
        <w:jc w:val="both"/>
        <w:rPr>
          <w:sz w:val="28"/>
          <w:szCs w:val="28"/>
        </w:rPr>
      </w:pPr>
      <w:r w:rsidRPr="00C5271D">
        <w:rPr>
          <w:sz w:val="28"/>
          <w:szCs w:val="28"/>
        </w:rPr>
        <w:t>Заявки подаются и принимаются одновременно с полным комплектом требуемых для участия в аукционе документов.</w:t>
      </w:r>
    </w:p>
    <w:p w:rsidR="006A2E68" w:rsidRPr="00C5271D" w:rsidRDefault="006A2E68" w:rsidP="0006791C">
      <w:pPr>
        <w:ind w:firstLine="840"/>
        <w:jc w:val="both"/>
        <w:rPr>
          <w:i/>
          <w:iCs/>
          <w:sz w:val="28"/>
          <w:szCs w:val="28"/>
        </w:rPr>
      </w:pPr>
    </w:p>
    <w:p w:rsidR="006A2E68" w:rsidRPr="00C5271D" w:rsidRDefault="006A2E68" w:rsidP="0006791C">
      <w:pPr>
        <w:jc w:val="center"/>
        <w:rPr>
          <w:b/>
          <w:bCs/>
          <w:i/>
          <w:iCs/>
          <w:sz w:val="28"/>
          <w:szCs w:val="28"/>
        </w:rPr>
      </w:pPr>
    </w:p>
    <w:p w:rsidR="006A2E68" w:rsidRPr="00C5271D" w:rsidRDefault="006A2E68" w:rsidP="0006791C">
      <w:pPr>
        <w:jc w:val="center"/>
        <w:outlineLvl w:val="0"/>
        <w:rPr>
          <w:b/>
          <w:bCs/>
          <w:i/>
          <w:iCs/>
          <w:sz w:val="28"/>
          <w:szCs w:val="28"/>
        </w:rPr>
      </w:pPr>
      <w:r w:rsidRPr="00C5271D">
        <w:rPr>
          <w:b/>
          <w:bCs/>
          <w:i/>
          <w:iCs/>
          <w:sz w:val="28"/>
          <w:szCs w:val="28"/>
        </w:rPr>
        <w:t xml:space="preserve">5. Перечень требуемых для участия в аукционе документов </w:t>
      </w:r>
    </w:p>
    <w:p w:rsidR="006A2E68" w:rsidRPr="00C5271D" w:rsidRDefault="006A2E68" w:rsidP="0006791C">
      <w:pPr>
        <w:jc w:val="center"/>
        <w:rPr>
          <w:sz w:val="28"/>
          <w:szCs w:val="28"/>
        </w:rPr>
      </w:pPr>
      <w:r w:rsidRPr="00C5271D">
        <w:rPr>
          <w:b/>
          <w:bCs/>
          <w:i/>
          <w:iCs/>
          <w:sz w:val="28"/>
          <w:szCs w:val="28"/>
        </w:rPr>
        <w:t>и требования к их оформлению.</w:t>
      </w:r>
    </w:p>
    <w:p w:rsidR="006A2E68" w:rsidRPr="00C5271D" w:rsidRDefault="006A2E68" w:rsidP="0006791C">
      <w:pPr>
        <w:rPr>
          <w:sz w:val="28"/>
          <w:szCs w:val="28"/>
        </w:rPr>
      </w:pPr>
      <w:r w:rsidRPr="00C5271D">
        <w:rPr>
          <w:sz w:val="28"/>
          <w:szCs w:val="28"/>
        </w:rPr>
        <w:t xml:space="preserve"> </w:t>
      </w:r>
    </w:p>
    <w:p w:rsidR="006A2E68" w:rsidRPr="00C5271D" w:rsidRDefault="006A2E68" w:rsidP="0006791C">
      <w:pPr>
        <w:rPr>
          <w:sz w:val="28"/>
          <w:szCs w:val="28"/>
        </w:rPr>
      </w:pPr>
      <w:r w:rsidRPr="00C5271D">
        <w:rPr>
          <w:b/>
          <w:bCs/>
          <w:sz w:val="28"/>
          <w:szCs w:val="28"/>
        </w:rPr>
        <w:t>5.1.</w:t>
      </w:r>
      <w:r w:rsidRPr="00C5271D">
        <w:rPr>
          <w:sz w:val="28"/>
          <w:szCs w:val="28"/>
        </w:rPr>
        <w:t xml:space="preserve"> Заявка в 2-х экземплярах по утвержденной продавцом форме.</w:t>
      </w:r>
    </w:p>
    <w:p w:rsidR="006A2E68" w:rsidRPr="00C5271D" w:rsidRDefault="006A2E68" w:rsidP="0006791C">
      <w:pPr>
        <w:jc w:val="both"/>
        <w:rPr>
          <w:sz w:val="28"/>
          <w:szCs w:val="28"/>
        </w:rPr>
      </w:pPr>
      <w:r w:rsidRPr="00C5271D">
        <w:rPr>
          <w:b/>
          <w:bCs/>
          <w:sz w:val="28"/>
          <w:szCs w:val="28"/>
        </w:rPr>
        <w:t>5.2.</w:t>
      </w:r>
      <w:r w:rsidRPr="00C5271D">
        <w:rPr>
          <w:sz w:val="28"/>
          <w:szCs w:val="28"/>
        </w:rPr>
        <w:t xml:space="preserve">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 в соответствии с договором о задатке, заключаемым с продавцом до перечисления денежных средств.</w:t>
      </w:r>
    </w:p>
    <w:p w:rsidR="006A2E68" w:rsidRPr="00C5271D" w:rsidRDefault="006A2E68" w:rsidP="0006791C">
      <w:pPr>
        <w:jc w:val="both"/>
        <w:rPr>
          <w:sz w:val="28"/>
          <w:szCs w:val="28"/>
        </w:rPr>
      </w:pPr>
      <w:r w:rsidRPr="00C5271D">
        <w:rPr>
          <w:b/>
          <w:bCs/>
          <w:sz w:val="28"/>
          <w:szCs w:val="28"/>
        </w:rPr>
        <w:t>5.3.</w:t>
      </w:r>
      <w:r w:rsidRPr="00C5271D">
        <w:rPr>
          <w:sz w:val="28"/>
          <w:szCs w:val="28"/>
        </w:rPr>
        <w:t xml:space="preserve"> Доверенность на лицо, имеющее право действовать от имени претендента, оформленная в соответствии с требованиями, установленными гражданским законодательством, если заявка подается представителем претендента.</w:t>
      </w:r>
    </w:p>
    <w:p w:rsidR="006A2E68" w:rsidRPr="00C5271D" w:rsidRDefault="006A2E68" w:rsidP="0006791C">
      <w:pPr>
        <w:ind w:left="60"/>
        <w:jc w:val="both"/>
        <w:rPr>
          <w:sz w:val="28"/>
          <w:szCs w:val="28"/>
        </w:rPr>
      </w:pPr>
      <w:r w:rsidRPr="00C5271D">
        <w:rPr>
          <w:b/>
          <w:bCs/>
          <w:sz w:val="28"/>
          <w:szCs w:val="28"/>
        </w:rPr>
        <w:t>5.4.</w:t>
      </w:r>
      <w:r w:rsidRPr="00C5271D">
        <w:rPr>
          <w:sz w:val="28"/>
          <w:szCs w:val="28"/>
        </w:rPr>
        <w:t xml:space="preserve"> Опись представленных документов, подписанная претендентом или его уполномоченным представителем, в двух экземплярах.</w:t>
      </w:r>
    </w:p>
    <w:p w:rsidR="006A2E68" w:rsidRPr="00C5271D" w:rsidRDefault="006A2E68" w:rsidP="0006791C">
      <w:pPr>
        <w:jc w:val="both"/>
        <w:rPr>
          <w:sz w:val="28"/>
          <w:szCs w:val="28"/>
        </w:rPr>
      </w:pPr>
      <w:r w:rsidRPr="00C5271D">
        <w:rPr>
          <w:b/>
          <w:bCs/>
          <w:sz w:val="28"/>
          <w:szCs w:val="28"/>
        </w:rPr>
        <w:t>5.5.</w:t>
      </w:r>
      <w:r w:rsidRPr="00C5271D">
        <w:rPr>
          <w:sz w:val="28"/>
          <w:szCs w:val="28"/>
        </w:rPr>
        <w:t xml:space="preserve"> Претенденты - физические лица предъявляют:</w:t>
      </w:r>
    </w:p>
    <w:p w:rsidR="006A2E68" w:rsidRPr="00C5271D" w:rsidRDefault="006A2E68" w:rsidP="0006791C">
      <w:pPr>
        <w:jc w:val="both"/>
        <w:rPr>
          <w:sz w:val="28"/>
          <w:szCs w:val="28"/>
        </w:rPr>
      </w:pPr>
      <w:r w:rsidRPr="00C5271D">
        <w:rPr>
          <w:sz w:val="28"/>
          <w:szCs w:val="28"/>
        </w:rPr>
        <w:t xml:space="preserve">              - документ, удостоверяющий личность;</w:t>
      </w:r>
    </w:p>
    <w:p w:rsidR="006A2E68" w:rsidRPr="00C5271D" w:rsidRDefault="006A2E68" w:rsidP="0006791C">
      <w:pPr>
        <w:jc w:val="both"/>
        <w:rPr>
          <w:sz w:val="28"/>
          <w:szCs w:val="28"/>
        </w:rPr>
      </w:pPr>
      <w:r w:rsidRPr="00C5271D">
        <w:rPr>
          <w:sz w:val="28"/>
          <w:szCs w:val="28"/>
        </w:rPr>
        <w:t xml:space="preserve">              </w:t>
      </w:r>
      <w:r w:rsidRPr="00C5271D">
        <w:rPr>
          <w:sz w:val="28"/>
          <w:szCs w:val="28"/>
          <w:shd w:val="clear" w:color="auto" w:fill="FFFFFF"/>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r w:rsidRPr="00C5271D">
        <w:rPr>
          <w:rStyle w:val="afc"/>
          <w:b/>
          <w:bCs/>
          <w:sz w:val="28"/>
          <w:szCs w:val="28"/>
          <w:shd w:val="clear" w:color="auto" w:fill="FFFFFF"/>
        </w:rPr>
        <w:t>.</w:t>
      </w:r>
    </w:p>
    <w:p w:rsidR="006A2E68" w:rsidRPr="00C5271D" w:rsidRDefault="006A2E68" w:rsidP="0006791C">
      <w:pPr>
        <w:jc w:val="both"/>
        <w:rPr>
          <w:sz w:val="28"/>
          <w:szCs w:val="28"/>
        </w:rPr>
      </w:pPr>
      <w:r w:rsidRPr="00C5271D">
        <w:rPr>
          <w:b/>
          <w:bCs/>
          <w:sz w:val="28"/>
          <w:szCs w:val="28"/>
        </w:rPr>
        <w:t>5.6.</w:t>
      </w:r>
      <w:r w:rsidRPr="00C5271D">
        <w:rPr>
          <w:sz w:val="28"/>
          <w:szCs w:val="28"/>
        </w:rPr>
        <w:t xml:space="preserve"> Претенденты – юридические лица представляют:</w:t>
      </w:r>
    </w:p>
    <w:p w:rsidR="006A2E68" w:rsidRPr="00C5271D" w:rsidRDefault="006A2E68" w:rsidP="0006791C">
      <w:pPr>
        <w:ind w:firstLine="900"/>
        <w:jc w:val="both"/>
        <w:rPr>
          <w:sz w:val="28"/>
          <w:szCs w:val="28"/>
        </w:rPr>
      </w:pPr>
      <w:r w:rsidRPr="00C5271D">
        <w:rPr>
          <w:sz w:val="28"/>
          <w:szCs w:val="28"/>
        </w:rPr>
        <w:t>- нотариально заверенные копии учредительных документов и свидетельства о государственной регистрации юридического лица;</w:t>
      </w:r>
    </w:p>
    <w:p w:rsidR="006A2E68" w:rsidRPr="00C5271D" w:rsidRDefault="006A2E68" w:rsidP="0006791C">
      <w:pPr>
        <w:ind w:firstLine="900"/>
        <w:jc w:val="both"/>
        <w:rPr>
          <w:sz w:val="28"/>
          <w:szCs w:val="28"/>
        </w:rPr>
      </w:pPr>
      <w:r w:rsidRPr="00C5271D">
        <w:rPr>
          <w:sz w:val="28"/>
          <w:szCs w:val="28"/>
        </w:rPr>
        <w:t>- надлежащим образом оформленные и заверенные документы, подтверждающие полномочия органов управления и должностных лиц претендента;</w:t>
      </w:r>
    </w:p>
    <w:p w:rsidR="006A2E68" w:rsidRPr="00C5271D" w:rsidRDefault="006A2E68" w:rsidP="0006791C">
      <w:pPr>
        <w:ind w:firstLine="900"/>
        <w:jc w:val="both"/>
        <w:rPr>
          <w:sz w:val="28"/>
          <w:szCs w:val="28"/>
        </w:rPr>
      </w:pPr>
      <w:r w:rsidRPr="00C5271D">
        <w:rPr>
          <w:sz w:val="28"/>
          <w:szCs w:val="28"/>
        </w:rPr>
        <w:t>- письменное решение соответствующего органа управления претендента, разрешающее приобретение имущества, если это необходимо в соответствии с учредительными документами претендента и законодательством страны, в которой зарегистрирован претендент, подписанное уполномоченными лицами соответствующего органа управления с проставлением печати юридического лица, либо нотариально заверенные копии решения органа управления претендента или выписки из него;</w:t>
      </w:r>
    </w:p>
    <w:p w:rsidR="006A2E68" w:rsidRPr="00C5271D" w:rsidRDefault="006A2E68" w:rsidP="0006791C">
      <w:pPr>
        <w:ind w:firstLine="900"/>
        <w:jc w:val="both"/>
        <w:rPr>
          <w:sz w:val="28"/>
          <w:szCs w:val="28"/>
        </w:rPr>
      </w:pPr>
      <w:r w:rsidRPr="00C5271D">
        <w:rPr>
          <w:sz w:val="28"/>
          <w:szCs w:val="28"/>
          <w:shd w:val="clear" w:color="auto" w:fill="FFFFFF"/>
        </w:rPr>
        <w:t xml:space="preserve">    - документ, подтверждающий уведомление федерального антимонопольного органа или его территориального органа о намерении приобрести </w:t>
      </w:r>
      <w:r w:rsidRPr="00C5271D">
        <w:rPr>
          <w:sz w:val="28"/>
          <w:szCs w:val="28"/>
          <w:shd w:val="clear" w:color="auto" w:fill="FFFFFF"/>
        </w:rPr>
        <w:lastRenderedPageBreak/>
        <w:t>подлежащее приватизации имущество в соответствии с антимонопольным законодательством Российской Федерации</w:t>
      </w:r>
      <w:r w:rsidRPr="00C5271D">
        <w:rPr>
          <w:rStyle w:val="afc"/>
          <w:b/>
          <w:bCs/>
          <w:sz w:val="28"/>
          <w:szCs w:val="28"/>
          <w:shd w:val="clear" w:color="auto" w:fill="FFFFFF"/>
        </w:rPr>
        <w:t>.</w:t>
      </w:r>
    </w:p>
    <w:p w:rsidR="006A2E68" w:rsidRPr="00C5271D" w:rsidRDefault="006A2E68" w:rsidP="0006791C">
      <w:pPr>
        <w:ind w:firstLine="900"/>
        <w:jc w:val="both"/>
        <w:rPr>
          <w:sz w:val="28"/>
          <w:szCs w:val="28"/>
        </w:rPr>
      </w:pPr>
      <w:r w:rsidRPr="00C5271D">
        <w:rPr>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rsidR="006A2E68" w:rsidRPr="00C5271D" w:rsidRDefault="006A2E68" w:rsidP="0006791C">
      <w:pPr>
        <w:ind w:firstLine="900"/>
        <w:jc w:val="both"/>
        <w:rPr>
          <w:sz w:val="28"/>
          <w:szCs w:val="28"/>
        </w:rPr>
      </w:pPr>
      <w:r w:rsidRPr="00C5271D">
        <w:rPr>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6A2E68" w:rsidRPr="00C5271D" w:rsidRDefault="006A2E68" w:rsidP="0006791C">
      <w:pPr>
        <w:ind w:firstLine="900"/>
        <w:jc w:val="both"/>
        <w:rPr>
          <w:sz w:val="28"/>
          <w:szCs w:val="28"/>
        </w:rPr>
      </w:pPr>
      <w:r w:rsidRPr="00C5271D">
        <w:rPr>
          <w:sz w:val="28"/>
          <w:szCs w:val="28"/>
        </w:rPr>
        <w:t>С момента начала приема заявок Продавец предоставляет каждому претенденту возможность предварительного ознакомления с планом продажи, формой заявки, условиями договора купли-</w:t>
      </w:r>
      <w:proofErr w:type="gramStart"/>
      <w:r w:rsidRPr="00C5271D">
        <w:rPr>
          <w:sz w:val="28"/>
          <w:szCs w:val="28"/>
        </w:rPr>
        <w:t>продажи,  а</w:t>
      </w:r>
      <w:proofErr w:type="gramEnd"/>
      <w:r w:rsidRPr="00C5271D">
        <w:rPr>
          <w:sz w:val="28"/>
          <w:szCs w:val="28"/>
        </w:rPr>
        <w:t xml:space="preserve"> также с имеющейся у Продавца информацией об объекте. </w:t>
      </w:r>
    </w:p>
    <w:p w:rsidR="006A2E68" w:rsidRDefault="006A2E68" w:rsidP="00557089">
      <w:pPr>
        <w:pStyle w:val="2"/>
        <w:numPr>
          <w:ilvl w:val="0"/>
          <w:numId w:val="0"/>
        </w:numPr>
        <w:jc w:val="left"/>
      </w:pPr>
    </w:p>
    <w:p w:rsidR="006A2E68" w:rsidRPr="00C5271D" w:rsidRDefault="006A2E68" w:rsidP="00557089">
      <w:pPr>
        <w:pStyle w:val="2"/>
        <w:numPr>
          <w:ilvl w:val="0"/>
          <w:numId w:val="28"/>
        </w:numPr>
      </w:pPr>
      <w:r w:rsidRPr="00C5271D">
        <w:t>Определение участников аукциона</w:t>
      </w:r>
    </w:p>
    <w:p w:rsidR="006A2E68" w:rsidRPr="00C5271D" w:rsidRDefault="006A2E68" w:rsidP="00002A7C">
      <w:pPr>
        <w:pStyle w:val="21"/>
        <w:ind w:left="0" w:firstLine="720"/>
        <w:rPr>
          <w:sz w:val="28"/>
          <w:szCs w:val="28"/>
        </w:rPr>
      </w:pPr>
    </w:p>
    <w:p w:rsidR="006A2E68" w:rsidRPr="00C5271D" w:rsidRDefault="006A2E68" w:rsidP="00002A7C">
      <w:pPr>
        <w:pStyle w:val="21"/>
        <w:ind w:left="0" w:firstLine="720"/>
        <w:rPr>
          <w:sz w:val="28"/>
          <w:szCs w:val="28"/>
        </w:rPr>
      </w:pPr>
      <w:r w:rsidRPr="00C5271D">
        <w:rPr>
          <w:sz w:val="28"/>
          <w:szCs w:val="28"/>
        </w:rPr>
        <w:t xml:space="preserve">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w:t>
      </w:r>
    </w:p>
    <w:p w:rsidR="006A2E68" w:rsidRPr="00C5271D" w:rsidRDefault="006A2E68" w:rsidP="007A5897">
      <w:pPr>
        <w:pStyle w:val="21"/>
        <w:ind w:left="0" w:firstLine="720"/>
        <w:rPr>
          <w:sz w:val="28"/>
          <w:szCs w:val="28"/>
        </w:rPr>
      </w:pPr>
      <w:r w:rsidRPr="00C5271D">
        <w:rPr>
          <w:sz w:val="28"/>
          <w:szCs w:val="28"/>
        </w:rPr>
        <w:t>По результатам рассмотрения заявок и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6A2E68" w:rsidRPr="00C5271D" w:rsidRDefault="006A2E68" w:rsidP="00002A7C">
      <w:pPr>
        <w:pStyle w:val="21"/>
        <w:ind w:left="0" w:firstLine="720"/>
        <w:rPr>
          <w:sz w:val="28"/>
          <w:szCs w:val="28"/>
        </w:rPr>
      </w:pPr>
      <w:r w:rsidRPr="00C5271D">
        <w:rPr>
          <w:sz w:val="28"/>
          <w:szCs w:val="28"/>
        </w:rPr>
        <w:t>Претендент не допускается к участию в аукционе, по следующим основаниям:</w:t>
      </w:r>
    </w:p>
    <w:p w:rsidR="006A2E68" w:rsidRPr="00C5271D" w:rsidRDefault="006A2E68" w:rsidP="00002A7C">
      <w:pPr>
        <w:tabs>
          <w:tab w:val="left" w:pos="900"/>
        </w:tabs>
        <w:ind w:firstLine="700"/>
        <w:jc w:val="both"/>
        <w:rPr>
          <w:sz w:val="28"/>
          <w:szCs w:val="28"/>
        </w:rPr>
      </w:pPr>
      <w:r w:rsidRPr="00C5271D">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E68" w:rsidRPr="00C5271D" w:rsidRDefault="006A2E68" w:rsidP="00002A7C">
      <w:pPr>
        <w:tabs>
          <w:tab w:val="left" w:pos="900"/>
        </w:tabs>
        <w:ind w:firstLine="700"/>
        <w:jc w:val="both"/>
        <w:rPr>
          <w:sz w:val="28"/>
          <w:szCs w:val="28"/>
        </w:rPr>
      </w:pPr>
      <w:r w:rsidRPr="00C5271D">
        <w:rPr>
          <w:sz w:val="28"/>
          <w:szCs w:val="28"/>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w:t>
      </w:r>
    </w:p>
    <w:p w:rsidR="006A2E68" w:rsidRPr="00C5271D" w:rsidRDefault="006A2E68" w:rsidP="00002A7C">
      <w:pPr>
        <w:tabs>
          <w:tab w:val="left" w:pos="900"/>
        </w:tabs>
        <w:ind w:firstLine="700"/>
        <w:jc w:val="both"/>
        <w:rPr>
          <w:sz w:val="28"/>
          <w:szCs w:val="28"/>
        </w:rPr>
      </w:pPr>
      <w:r w:rsidRPr="00C5271D">
        <w:rPr>
          <w:sz w:val="28"/>
          <w:szCs w:val="28"/>
        </w:rPr>
        <w:t>оформление указанных документов не соответствует законодательству Российской Федерации;</w:t>
      </w:r>
    </w:p>
    <w:p w:rsidR="006A2E68" w:rsidRPr="00C5271D" w:rsidRDefault="006A2E68" w:rsidP="00002A7C">
      <w:pPr>
        <w:tabs>
          <w:tab w:val="left" w:pos="900"/>
        </w:tabs>
        <w:ind w:firstLine="700"/>
        <w:jc w:val="both"/>
        <w:rPr>
          <w:sz w:val="28"/>
          <w:szCs w:val="28"/>
        </w:rPr>
      </w:pPr>
      <w:r w:rsidRPr="00C5271D">
        <w:rPr>
          <w:sz w:val="28"/>
          <w:szCs w:val="28"/>
        </w:rPr>
        <w:t>заявка подана лицом, не уполномоченным претендентом на осуществление таких действий;</w:t>
      </w:r>
    </w:p>
    <w:p w:rsidR="006A2E68" w:rsidRPr="00C5271D" w:rsidRDefault="006A2E68" w:rsidP="00002A7C">
      <w:pPr>
        <w:tabs>
          <w:tab w:val="left" w:pos="900"/>
        </w:tabs>
        <w:ind w:firstLine="700"/>
        <w:jc w:val="both"/>
        <w:rPr>
          <w:sz w:val="28"/>
          <w:szCs w:val="28"/>
        </w:rPr>
      </w:pPr>
      <w:r w:rsidRPr="00C5271D">
        <w:rPr>
          <w:sz w:val="28"/>
          <w:szCs w:val="28"/>
        </w:rPr>
        <w:t xml:space="preserve">не подтверждено поступление в установленный срок задатка на счета, указанные в информационном сообщении.  </w:t>
      </w:r>
    </w:p>
    <w:p w:rsidR="006A2E68" w:rsidRPr="00C5271D" w:rsidRDefault="006A2E68" w:rsidP="00002A7C">
      <w:pPr>
        <w:pStyle w:val="21"/>
        <w:ind w:left="0" w:firstLine="720"/>
        <w:rPr>
          <w:sz w:val="28"/>
          <w:szCs w:val="28"/>
        </w:rPr>
      </w:pPr>
      <w:r w:rsidRPr="00C5271D">
        <w:rPr>
          <w:sz w:val="28"/>
          <w:szCs w:val="28"/>
        </w:rPr>
        <w:t>Настоящий перечень оснований отказа претенденту на участие в аукционе является исчерпывающим.</w:t>
      </w:r>
    </w:p>
    <w:p w:rsidR="006A2E68" w:rsidRPr="00C5271D" w:rsidRDefault="006A2E68" w:rsidP="00002A7C">
      <w:pPr>
        <w:pStyle w:val="21"/>
        <w:tabs>
          <w:tab w:val="clear" w:pos="284"/>
          <w:tab w:val="left" w:pos="709"/>
        </w:tabs>
        <w:ind w:left="0" w:firstLine="709"/>
        <w:rPr>
          <w:sz w:val="28"/>
          <w:szCs w:val="28"/>
        </w:rPr>
      </w:pPr>
      <w:r w:rsidRPr="00C5271D">
        <w:rPr>
          <w:sz w:val="28"/>
          <w:szCs w:val="28"/>
        </w:rPr>
        <w:t>Претенденты, признанные участниками аукциона, и претенденты, не допущенные к участию в аукционе, уведомляются об этом в письменной форме не позднее следующего рабочего дня с даты оформления данного решения путем вручения им под расписку соответствующего уведомления либо направления такого уведомления по почте заказным письмом.</w:t>
      </w:r>
    </w:p>
    <w:p w:rsidR="006A2E68" w:rsidRPr="00C5271D" w:rsidRDefault="006A2E68" w:rsidP="00002A7C">
      <w:pPr>
        <w:pStyle w:val="21"/>
        <w:tabs>
          <w:tab w:val="clear" w:pos="284"/>
          <w:tab w:val="left" w:pos="709"/>
        </w:tabs>
        <w:ind w:left="0" w:firstLine="709"/>
        <w:rPr>
          <w:sz w:val="28"/>
          <w:szCs w:val="28"/>
        </w:rPr>
      </w:pPr>
      <w:r w:rsidRPr="00C5271D">
        <w:rPr>
          <w:sz w:val="28"/>
          <w:szCs w:val="28"/>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6A2E68" w:rsidRPr="00C5271D" w:rsidRDefault="006A2E68" w:rsidP="00002A7C">
      <w:pPr>
        <w:pStyle w:val="21"/>
        <w:tabs>
          <w:tab w:val="clear" w:pos="284"/>
          <w:tab w:val="left" w:pos="709"/>
        </w:tabs>
        <w:ind w:left="0" w:firstLine="0"/>
        <w:jc w:val="center"/>
        <w:rPr>
          <w:sz w:val="28"/>
          <w:szCs w:val="28"/>
        </w:rPr>
      </w:pPr>
    </w:p>
    <w:p w:rsidR="006A2E68" w:rsidRPr="00C5271D" w:rsidRDefault="006A2E68" w:rsidP="00557089">
      <w:pPr>
        <w:pStyle w:val="1"/>
        <w:numPr>
          <w:ilvl w:val="0"/>
          <w:numId w:val="28"/>
        </w:numPr>
        <w:spacing w:line="240" w:lineRule="auto"/>
      </w:pPr>
      <w:r w:rsidRPr="00C5271D">
        <w:lastRenderedPageBreak/>
        <w:t>Порядок проведения аукциона</w:t>
      </w:r>
    </w:p>
    <w:p w:rsidR="006A2E68" w:rsidRPr="00C5271D" w:rsidRDefault="006A2E68" w:rsidP="00002A7C">
      <w:pPr>
        <w:pStyle w:val="21"/>
        <w:tabs>
          <w:tab w:val="clear" w:pos="284"/>
          <w:tab w:val="left" w:pos="709"/>
        </w:tabs>
        <w:ind w:left="0" w:firstLine="0"/>
        <w:jc w:val="center"/>
        <w:rPr>
          <w:sz w:val="28"/>
          <w:szCs w:val="28"/>
        </w:rPr>
      </w:pPr>
    </w:p>
    <w:p w:rsidR="006A2E68" w:rsidRPr="00C5271D" w:rsidRDefault="006A2E68" w:rsidP="001E3AF9">
      <w:pPr>
        <w:pStyle w:val="a5"/>
        <w:tabs>
          <w:tab w:val="left" w:pos="-2127"/>
        </w:tabs>
        <w:ind w:firstLine="709"/>
        <w:rPr>
          <w:sz w:val="28"/>
          <w:szCs w:val="28"/>
        </w:rPr>
      </w:pPr>
      <w:r w:rsidRPr="00C5271D">
        <w:rPr>
          <w:sz w:val="28"/>
          <w:szCs w:val="28"/>
        </w:rPr>
        <w:t>Аукцион начинается в установленный в настоящем информационном сообщении день и час с объявления уполномоченным представителем продавца об открытии аукциона и приглашения участникам получить карточки участников аукциона с номером, присвоенным продавцом, и занять свои места в зале проведения аукциона.</w:t>
      </w:r>
    </w:p>
    <w:p w:rsidR="006A2E68" w:rsidRPr="00C5271D" w:rsidRDefault="006A2E68" w:rsidP="00002A7C">
      <w:pPr>
        <w:pStyle w:val="31"/>
        <w:spacing w:line="240" w:lineRule="auto"/>
        <w:ind w:firstLine="720"/>
        <w:jc w:val="both"/>
      </w:pPr>
      <w:r w:rsidRPr="00C5271D">
        <w:t>Аукцион проводит аукционист в присутствии уполномоченного представителя продавца, который решает все организационные вопросы и обеспечивает порядок при проведении аукциона.</w:t>
      </w:r>
    </w:p>
    <w:p w:rsidR="006A2E68" w:rsidRPr="00C5271D" w:rsidRDefault="006A2E68" w:rsidP="00002A7C">
      <w:pPr>
        <w:ind w:firstLine="720"/>
        <w:jc w:val="both"/>
        <w:rPr>
          <w:sz w:val="28"/>
          <w:szCs w:val="28"/>
        </w:rPr>
      </w:pPr>
      <w:r w:rsidRPr="00C5271D">
        <w:rPr>
          <w:sz w:val="28"/>
          <w:szCs w:val="28"/>
        </w:rPr>
        <w:t>После получения участниками аукциона карточек и занятия мест в зале уполномоченный представитель продавца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rsidR="006A2E68" w:rsidRPr="00C5271D" w:rsidRDefault="006A2E68" w:rsidP="00002A7C">
      <w:pPr>
        <w:ind w:firstLine="720"/>
        <w:jc w:val="both"/>
        <w:rPr>
          <w:sz w:val="28"/>
          <w:szCs w:val="28"/>
        </w:rPr>
      </w:pPr>
      <w:r w:rsidRPr="00C5271D">
        <w:rPr>
          <w:sz w:val="28"/>
          <w:szCs w:val="28"/>
        </w:rPr>
        <w:t>Шаг аукциона не изменяется в течение всего аукциона.</w:t>
      </w:r>
    </w:p>
    <w:p w:rsidR="006A2E68" w:rsidRPr="00C5271D" w:rsidRDefault="006A2E68" w:rsidP="00002A7C">
      <w:pPr>
        <w:ind w:firstLine="720"/>
        <w:jc w:val="both"/>
        <w:rPr>
          <w:sz w:val="28"/>
          <w:szCs w:val="28"/>
        </w:rPr>
      </w:pPr>
      <w:r w:rsidRPr="00C5271D">
        <w:rPr>
          <w:sz w:val="28"/>
          <w:szCs w:val="28"/>
        </w:rPr>
        <w:t>После оглашения аукционистом начальной цены участникам аукциона предлагается заявить эту цену путем поднятия карточек.</w:t>
      </w:r>
    </w:p>
    <w:p w:rsidR="006A2E68" w:rsidRPr="00C5271D" w:rsidRDefault="006A2E68" w:rsidP="00002A7C">
      <w:pPr>
        <w:pStyle w:val="a5"/>
        <w:tabs>
          <w:tab w:val="left" w:pos="-2127"/>
        </w:tabs>
        <w:ind w:firstLine="709"/>
        <w:rPr>
          <w:sz w:val="28"/>
          <w:szCs w:val="28"/>
        </w:rPr>
      </w:pPr>
      <w:r w:rsidRPr="00C5271D">
        <w:rPr>
          <w:sz w:val="28"/>
          <w:szCs w:val="28"/>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A2E68" w:rsidRPr="00C5271D" w:rsidRDefault="006A2E68" w:rsidP="00002A7C">
      <w:pPr>
        <w:pStyle w:val="a5"/>
        <w:tabs>
          <w:tab w:val="left" w:pos="-2127"/>
          <w:tab w:val="left" w:pos="709"/>
        </w:tabs>
        <w:ind w:firstLine="709"/>
        <w:rPr>
          <w:b/>
          <w:bCs/>
          <w:i/>
          <w:iCs/>
          <w:sz w:val="28"/>
          <w:szCs w:val="28"/>
        </w:rPr>
      </w:pPr>
      <w:r w:rsidRPr="00C5271D">
        <w:rPr>
          <w:sz w:val="28"/>
          <w:szCs w:val="28"/>
        </w:rPr>
        <w:t>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продажи.</w:t>
      </w:r>
    </w:p>
    <w:p w:rsidR="006A2E68" w:rsidRPr="00C5271D" w:rsidRDefault="006A2E68" w:rsidP="00002A7C">
      <w:pPr>
        <w:pStyle w:val="a5"/>
        <w:tabs>
          <w:tab w:val="left" w:pos="-2127"/>
        </w:tabs>
        <w:ind w:firstLine="709"/>
        <w:rPr>
          <w:sz w:val="28"/>
          <w:szCs w:val="28"/>
        </w:rPr>
      </w:pPr>
      <w:r w:rsidRPr="00C5271D">
        <w:rPr>
          <w:sz w:val="28"/>
          <w:szCs w:val="28"/>
        </w:rPr>
        <w:t>Участники не вправе иными способами заявлять свои предложения по цене продажи.</w:t>
      </w:r>
    </w:p>
    <w:p w:rsidR="006A2E68" w:rsidRPr="00C5271D" w:rsidRDefault="006A2E68" w:rsidP="00002A7C">
      <w:pPr>
        <w:pStyle w:val="a5"/>
        <w:tabs>
          <w:tab w:val="left" w:pos="-2127"/>
        </w:tabs>
        <w:ind w:firstLine="709"/>
        <w:rPr>
          <w:sz w:val="28"/>
          <w:szCs w:val="28"/>
        </w:rPr>
      </w:pPr>
      <w:r w:rsidRPr="00C5271D">
        <w:rPr>
          <w:sz w:val="28"/>
          <w:szCs w:val="28"/>
        </w:rPr>
        <w:t>Если названная цена меньше или равна предыдущей, или не кратна шагу аукциона, она считается не заявленной.</w:t>
      </w:r>
    </w:p>
    <w:p w:rsidR="006A2E68" w:rsidRPr="00C5271D" w:rsidRDefault="006A2E68" w:rsidP="00002A7C">
      <w:pPr>
        <w:pStyle w:val="a5"/>
        <w:tabs>
          <w:tab w:val="left" w:pos="-2127"/>
        </w:tabs>
        <w:ind w:firstLine="709"/>
        <w:rPr>
          <w:sz w:val="28"/>
          <w:szCs w:val="28"/>
        </w:rPr>
      </w:pPr>
      <w:r w:rsidRPr="00C5271D">
        <w:rPr>
          <w:sz w:val="28"/>
          <w:szCs w:val="28"/>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A2E68" w:rsidRPr="00C5271D" w:rsidRDefault="006A2E68" w:rsidP="00002A7C">
      <w:pPr>
        <w:pStyle w:val="a5"/>
        <w:tabs>
          <w:tab w:val="left" w:pos="-2127"/>
        </w:tabs>
        <w:ind w:firstLine="709"/>
        <w:rPr>
          <w:sz w:val="28"/>
          <w:szCs w:val="28"/>
        </w:rPr>
      </w:pPr>
      <w:r w:rsidRPr="00C5271D">
        <w:rPr>
          <w:sz w:val="28"/>
          <w:szCs w:val="28"/>
        </w:rPr>
        <w:t>По завершении аукциона аукционист объявляет о продаже имущества, называет цену его продажи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A2E68" w:rsidRPr="00C5271D" w:rsidRDefault="006A2E68" w:rsidP="00002A7C">
      <w:pPr>
        <w:pStyle w:val="a5"/>
        <w:ind w:firstLine="720"/>
        <w:rPr>
          <w:sz w:val="28"/>
          <w:szCs w:val="28"/>
        </w:rPr>
      </w:pPr>
      <w:r w:rsidRPr="00C5271D">
        <w:rPr>
          <w:sz w:val="28"/>
          <w:szCs w:val="28"/>
        </w:rPr>
        <w:t xml:space="preserve">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 </w:t>
      </w:r>
    </w:p>
    <w:p w:rsidR="006A2E68" w:rsidRPr="00C5271D" w:rsidRDefault="006A2E68" w:rsidP="008D0174">
      <w:pPr>
        <w:autoSpaceDE w:val="0"/>
        <w:autoSpaceDN w:val="0"/>
        <w:adjustRightInd w:val="0"/>
        <w:ind w:firstLine="709"/>
        <w:jc w:val="both"/>
        <w:rPr>
          <w:sz w:val="28"/>
          <w:szCs w:val="28"/>
        </w:rPr>
      </w:pPr>
      <w:r w:rsidRPr="00C5271D">
        <w:rPr>
          <w:sz w:val="28"/>
          <w:szCs w:val="28"/>
        </w:rPr>
        <w:lastRenderedPageBreak/>
        <w:t>Уведомление о победе на аукционе одновременно с протоколом об итогах аукциона выдается победителю аукциона или его полномочному представителю под расписку в день подведения итогов аукциона.</w:t>
      </w:r>
    </w:p>
    <w:p w:rsidR="006A2E68" w:rsidRPr="00C5271D" w:rsidRDefault="006A2E68" w:rsidP="00002A7C">
      <w:pPr>
        <w:ind w:firstLine="720"/>
        <w:jc w:val="both"/>
        <w:rPr>
          <w:b/>
          <w:bCs/>
          <w:sz w:val="28"/>
          <w:szCs w:val="28"/>
        </w:rPr>
      </w:pPr>
      <w:r w:rsidRPr="00C5271D">
        <w:rPr>
          <w:sz w:val="28"/>
          <w:szCs w:val="28"/>
        </w:rPr>
        <w:t>В случае если в день проведения аукциона для участия в нем прибыл только один из признанных продавцом участников аукциона, аукционист и уполномоченный представитель продавца подписывают протокол о признании аукциона несостоявшимся.</w:t>
      </w:r>
    </w:p>
    <w:p w:rsidR="006A2E68" w:rsidRPr="00C5271D" w:rsidRDefault="006A2E68" w:rsidP="00002A7C">
      <w:pPr>
        <w:jc w:val="center"/>
        <w:rPr>
          <w:sz w:val="28"/>
          <w:szCs w:val="28"/>
        </w:rPr>
      </w:pPr>
    </w:p>
    <w:p w:rsidR="006A2E68" w:rsidRPr="00C5271D" w:rsidRDefault="006A2E68" w:rsidP="00641D1D">
      <w:pPr>
        <w:pStyle w:val="21"/>
        <w:numPr>
          <w:ilvl w:val="0"/>
          <w:numId w:val="28"/>
        </w:numPr>
        <w:tabs>
          <w:tab w:val="left" w:pos="0"/>
        </w:tabs>
        <w:ind w:left="0" w:firstLine="0"/>
        <w:jc w:val="center"/>
        <w:rPr>
          <w:b/>
          <w:bCs/>
          <w:sz w:val="28"/>
          <w:szCs w:val="28"/>
        </w:rPr>
      </w:pPr>
      <w:r w:rsidRPr="00C5271D">
        <w:rPr>
          <w:b/>
          <w:bCs/>
          <w:sz w:val="28"/>
          <w:szCs w:val="28"/>
        </w:rPr>
        <w:t>Порядок заключения договора купли-продажи</w:t>
      </w:r>
      <w:r w:rsidRPr="00C5271D">
        <w:rPr>
          <w:b/>
          <w:bCs/>
          <w:sz w:val="28"/>
          <w:szCs w:val="28"/>
        </w:rPr>
        <w:br/>
        <w:t>акций по итогам аукциона</w:t>
      </w:r>
    </w:p>
    <w:p w:rsidR="006A2E68" w:rsidRPr="00C5271D" w:rsidRDefault="006A2E68" w:rsidP="007D4E02">
      <w:pPr>
        <w:pStyle w:val="21"/>
        <w:tabs>
          <w:tab w:val="clear" w:pos="284"/>
          <w:tab w:val="left" w:pos="0"/>
        </w:tabs>
        <w:ind w:left="0" w:firstLine="720"/>
        <w:rPr>
          <w:sz w:val="28"/>
          <w:szCs w:val="28"/>
        </w:rPr>
      </w:pPr>
      <w:r w:rsidRPr="00C5271D">
        <w:rPr>
          <w:sz w:val="28"/>
          <w:szCs w:val="28"/>
        </w:rPr>
        <w:t>Договор купли-продажи республиканского имущества заключается между продавцом и победителем аукциона в установленном законодательством порядке в течение пяти рабочих дней с даты подведения итогов аукциона.</w:t>
      </w:r>
    </w:p>
    <w:p w:rsidR="006A2E68" w:rsidRPr="00C5271D" w:rsidRDefault="006A2E68" w:rsidP="009A3626">
      <w:pPr>
        <w:pStyle w:val="21"/>
        <w:ind w:left="0" w:firstLine="720"/>
        <w:rPr>
          <w:sz w:val="28"/>
          <w:szCs w:val="28"/>
        </w:rPr>
      </w:pPr>
      <w:r w:rsidRPr="00C5271D">
        <w:rPr>
          <w:sz w:val="28"/>
          <w:szCs w:val="28"/>
        </w:rPr>
        <w:t>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6A2E68" w:rsidRPr="00C5271D" w:rsidRDefault="006A2E68" w:rsidP="00002A7C">
      <w:pPr>
        <w:pStyle w:val="3"/>
        <w:tabs>
          <w:tab w:val="left" w:pos="0"/>
        </w:tabs>
        <w:spacing w:after="0"/>
        <w:rPr>
          <w:b w:val="0"/>
          <w:bCs w:val="0"/>
        </w:rPr>
      </w:pPr>
      <w:r w:rsidRPr="00C5271D">
        <w:rPr>
          <w:b w:val="0"/>
          <w:bCs w:val="0"/>
        </w:rPr>
        <w:t>Оплата акций покупателем производится в порядке и сроки, установленные договором купли-продажи респуб</w:t>
      </w:r>
      <w:r>
        <w:rPr>
          <w:b w:val="0"/>
          <w:bCs w:val="0"/>
        </w:rPr>
        <w:t>л</w:t>
      </w:r>
      <w:r w:rsidRPr="00C5271D">
        <w:rPr>
          <w:b w:val="0"/>
          <w:bCs w:val="0"/>
        </w:rPr>
        <w:t xml:space="preserve">иканского имущества, но не позднее тридцати рабочих дней со дня заключения договора купли-продажи. </w:t>
      </w:r>
    </w:p>
    <w:p w:rsidR="006A2E68" w:rsidRPr="00C5271D" w:rsidRDefault="006A2E68" w:rsidP="00002A7C">
      <w:pPr>
        <w:pStyle w:val="3"/>
        <w:tabs>
          <w:tab w:val="left" w:pos="0"/>
        </w:tabs>
        <w:spacing w:after="0"/>
        <w:rPr>
          <w:b w:val="0"/>
          <w:bCs w:val="0"/>
        </w:rPr>
      </w:pPr>
      <w:r w:rsidRPr="00C5271D">
        <w:rPr>
          <w:b w:val="0"/>
          <w:bCs w:val="0"/>
        </w:rPr>
        <w:t xml:space="preserve">Денежные средства в счет оплаты приватизируемого имущества подлежат перечислению (единовременно в безналичном </w:t>
      </w:r>
      <w:proofErr w:type="gramStart"/>
      <w:r w:rsidRPr="00C5271D">
        <w:rPr>
          <w:b w:val="0"/>
          <w:bCs w:val="0"/>
        </w:rPr>
        <w:t>порядке)  победителем</w:t>
      </w:r>
      <w:proofErr w:type="gramEnd"/>
      <w:r w:rsidRPr="00C5271D">
        <w:rPr>
          <w:b w:val="0"/>
          <w:bCs w:val="0"/>
        </w:rPr>
        <w:t xml:space="preserve"> аукциона   в на счет по следующим реквизитам:</w:t>
      </w:r>
    </w:p>
    <w:p w:rsidR="006A2E68" w:rsidRPr="00C5271D" w:rsidRDefault="006A2E68" w:rsidP="007D3E0D">
      <w:pPr>
        <w:pStyle w:val="3"/>
        <w:tabs>
          <w:tab w:val="left" w:pos="-142"/>
        </w:tabs>
        <w:spacing w:after="0"/>
        <w:rPr>
          <w:b w:val="0"/>
          <w:bCs w:val="0"/>
        </w:rPr>
      </w:pPr>
      <w:r w:rsidRPr="00C5271D">
        <w:rPr>
          <w:b w:val="0"/>
          <w:bCs w:val="0"/>
        </w:rPr>
        <w:t>ИНН 0917012783, КПП 091701001, ОКТМО 9170100 (</w:t>
      </w:r>
      <w:r w:rsidR="004F7C6B">
        <w:rPr>
          <w:b w:val="0"/>
          <w:bCs w:val="0"/>
        </w:rPr>
        <w:t>л/с 05792001480 в УФК по КЧР),</w:t>
      </w:r>
      <w:r w:rsidRPr="00C5271D">
        <w:rPr>
          <w:b w:val="0"/>
          <w:bCs w:val="0"/>
        </w:rPr>
        <w:t xml:space="preserve"> р/с </w:t>
      </w:r>
      <w:proofErr w:type="gramStart"/>
      <w:r w:rsidRPr="00C5271D">
        <w:rPr>
          <w:b w:val="0"/>
          <w:bCs w:val="0"/>
        </w:rPr>
        <w:t>40302810500002000027  в</w:t>
      </w:r>
      <w:proofErr w:type="gramEnd"/>
      <w:r w:rsidRPr="00C5271D">
        <w:rPr>
          <w:b w:val="0"/>
          <w:bCs w:val="0"/>
        </w:rPr>
        <w:t xml:space="preserve"> Отделение - НБ КЧР Банка России г. Черкесск, БИК 049133001, , КБК нет  </w:t>
      </w:r>
    </w:p>
    <w:p w:rsidR="006A2E68" w:rsidRPr="00C5271D" w:rsidRDefault="006A2E68" w:rsidP="00002A7C">
      <w:pPr>
        <w:pStyle w:val="21"/>
        <w:ind w:left="0" w:firstLine="720"/>
        <w:rPr>
          <w:sz w:val="28"/>
          <w:szCs w:val="28"/>
        </w:rPr>
      </w:pPr>
      <w:r w:rsidRPr="00C5271D">
        <w:rPr>
          <w:sz w:val="28"/>
          <w:szCs w:val="28"/>
        </w:rPr>
        <w:t>Задаток, перечисленный покупателем для участия в аукционе, засчитывается в счет оплаты акций.</w:t>
      </w:r>
    </w:p>
    <w:p w:rsidR="006A2E68" w:rsidRPr="00C5271D" w:rsidRDefault="006A2E68" w:rsidP="00BB687C">
      <w:pPr>
        <w:pStyle w:val="21"/>
        <w:ind w:left="0" w:firstLine="720"/>
        <w:rPr>
          <w:sz w:val="28"/>
          <w:szCs w:val="28"/>
        </w:rPr>
      </w:pPr>
    </w:p>
    <w:p w:rsidR="006A2E68" w:rsidRPr="00C5271D" w:rsidRDefault="006A2E68" w:rsidP="00891BC7">
      <w:pPr>
        <w:pStyle w:val="21"/>
        <w:numPr>
          <w:ilvl w:val="0"/>
          <w:numId w:val="28"/>
        </w:numPr>
        <w:tabs>
          <w:tab w:val="left" w:pos="0"/>
        </w:tabs>
        <w:ind w:left="0" w:firstLine="0"/>
        <w:jc w:val="center"/>
        <w:rPr>
          <w:b/>
          <w:bCs/>
          <w:sz w:val="28"/>
          <w:szCs w:val="28"/>
        </w:rPr>
      </w:pPr>
      <w:r w:rsidRPr="00C5271D">
        <w:rPr>
          <w:b/>
          <w:bCs/>
          <w:sz w:val="28"/>
          <w:szCs w:val="28"/>
        </w:rPr>
        <w:t>Переход права собственности на акции</w:t>
      </w:r>
    </w:p>
    <w:p w:rsidR="006A2E68" w:rsidRPr="00C5271D" w:rsidRDefault="006A2E68" w:rsidP="00891BC7">
      <w:pPr>
        <w:pStyle w:val="21"/>
        <w:tabs>
          <w:tab w:val="left" w:pos="0"/>
        </w:tabs>
        <w:ind w:left="0" w:firstLine="0"/>
        <w:rPr>
          <w:b/>
          <w:bCs/>
          <w:sz w:val="28"/>
          <w:szCs w:val="28"/>
        </w:rPr>
      </w:pPr>
    </w:p>
    <w:p w:rsidR="006A2E68" w:rsidRPr="00C5271D" w:rsidRDefault="006A2E68" w:rsidP="00A07D56">
      <w:pPr>
        <w:pStyle w:val="23"/>
        <w:rPr>
          <w:sz w:val="28"/>
          <w:szCs w:val="28"/>
        </w:rPr>
      </w:pPr>
      <w:r w:rsidRPr="00C5271D">
        <w:rPr>
          <w:sz w:val="28"/>
          <w:szCs w:val="28"/>
        </w:rPr>
        <w:t>Право собственности на акции переходит к покупателю в порядке, установленном законодательством Российской Федерации и договором купли-продажи после полной оплаты стоимости акций. Факт оплаты подтверждается выпиской со счета о поступлении средств в размере и сроки, указанные в договоре купли-продажи.</w:t>
      </w:r>
    </w:p>
    <w:p w:rsidR="006A2E68" w:rsidRPr="00C5271D" w:rsidRDefault="006A2E68" w:rsidP="00A07D56">
      <w:pPr>
        <w:pStyle w:val="23"/>
        <w:rPr>
          <w:sz w:val="28"/>
          <w:szCs w:val="28"/>
        </w:rPr>
      </w:pPr>
      <w:r w:rsidRPr="00C5271D">
        <w:rPr>
          <w:sz w:val="28"/>
          <w:szCs w:val="28"/>
        </w:rPr>
        <w:t>Оплата услуг регистратора за внесение записей в систему ведения реестра о передаче акций в результате их купли-продажи в полном объеме возлагается на покупателя.</w:t>
      </w:r>
    </w:p>
    <w:p w:rsidR="006A2E68" w:rsidRPr="00C5271D" w:rsidRDefault="006A2E68" w:rsidP="00002A7C">
      <w:pPr>
        <w:pStyle w:val="3"/>
        <w:spacing w:after="0"/>
        <w:ind w:firstLine="0"/>
        <w:jc w:val="center"/>
      </w:pPr>
    </w:p>
    <w:p w:rsidR="006A2E68" w:rsidRPr="00C5271D" w:rsidRDefault="006A2E68" w:rsidP="00891BC7">
      <w:pPr>
        <w:pStyle w:val="3"/>
        <w:numPr>
          <w:ilvl w:val="0"/>
          <w:numId w:val="28"/>
        </w:numPr>
        <w:spacing w:after="0"/>
        <w:ind w:left="0" w:firstLine="0"/>
        <w:jc w:val="center"/>
      </w:pPr>
      <w:r w:rsidRPr="00C5271D">
        <w:t>Заключительные положения</w:t>
      </w:r>
    </w:p>
    <w:p w:rsidR="006A2E68" w:rsidRPr="00C5271D" w:rsidRDefault="006A2E68" w:rsidP="00002A7C">
      <w:pPr>
        <w:pStyle w:val="3"/>
        <w:spacing w:after="0"/>
        <w:ind w:firstLine="0"/>
        <w:jc w:val="center"/>
      </w:pPr>
    </w:p>
    <w:p w:rsidR="006A2E68" w:rsidRPr="00C5271D" w:rsidRDefault="006A2E68" w:rsidP="00002A7C">
      <w:pPr>
        <w:ind w:firstLine="720"/>
        <w:jc w:val="both"/>
        <w:rPr>
          <w:sz w:val="28"/>
          <w:szCs w:val="28"/>
        </w:rPr>
      </w:pPr>
      <w:r w:rsidRPr="00C5271D">
        <w:rPr>
          <w:sz w:val="28"/>
          <w:szCs w:val="28"/>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6A2E68" w:rsidRDefault="006A2E68" w:rsidP="00002A7C">
      <w:pPr>
        <w:ind w:firstLine="720"/>
        <w:jc w:val="both"/>
        <w:rPr>
          <w:sz w:val="28"/>
          <w:szCs w:val="28"/>
        </w:rPr>
      </w:pPr>
    </w:p>
    <w:p w:rsidR="004F7C6B" w:rsidRPr="00C5271D" w:rsidRDefault="004F7C6B" w:rsidP="00002A7C">
      <w:pPr>
        <w:ind w:firstLine="720"/>
        <w:jc w:val="both"/>
        <w:rPr>
          <w:sz w:val="28"/>
          <w:szCs w:val="28"/>
        </w:rPr>
      </w:pPr>
    </w:p>
    <w:p w:rsidR="006A2E68" w:rsidRPr="00C5271D" w:rsidRDefault="006A2E68" w:rsidP="00891BC7">
      <w:pPr>
        <w:numPr>
          <w:ilvl w:val="0"/>
          <w:numId w:val="28"/>
        </w:numPr>
        <w:ind w:left="0" w:firstLine="0"/>
        <w:jc w:val="center"/>
        <w:rPr>
          <w:b/>
          <w:bCs/>
          <w:sz w:val="28"/>
          <w:szCs w:val="28"/>
        </w:rPr>
      </w:pPr>
      <w:r w:rsidRPr="00C5271D">
        <w:rPr>
          <w:b/>
          <w:bCs/>
          <w:sz w:val="28"/>
          <w:szCs w:val="28"/>
        </w:rPr>
        <w:lastRenderedPageBreak/>
        <w:t>Перечень приложений</w:t>
      </w:r>
    </w:p>
    <w:p w:rsidR="006A2E68" w:rsidRPr="00C5271D" w:rsidRDefault="006A2E68" w:rsidP="00002A7C">
      <w:pPr>
        <w:ind w:firstLine="700"/>
        <w:rPr>
          <w:b/>
          <w:bCs/>
          <w:sz w:val="28"/>
          <w:szCs w:val="28"/>
        </w:rPr>
      </w:pPr>
    </w:p>
    <w:p w:rsidR="006A2E68" w:rsidRPr="00C5271D" w:rsidRDefault="006A2E68" w:rsidP="00002A7C">
      <w:pPr>
        <w:pStyle w:val="3"/>
        <w:spacing w:after="0"/>
        <w:ind w:firstLine="700"/>
        <w:rPr>
          <w:b w:val="0"/>
          <w:bCs w:val="0"/>
        </w:rPr>
      </w:pPr>
      <w:r w:rsidRPr="00C5271D">
        <w:rPr>
          <w:b w:val="0"/>
          <w:bCs w:val="0"/>
        </w:rPr>
        <w:t>Приложение №1. Форма заявки на участие в аукционе.</w:t>
      </w:r>
    </w:p>
    <w:p w:rsidR="006A2E68" w:rsidRPr="00C5271D" w:rsidRDefault="006A2E68" w:rsidP="00002A7C">
      <w:pPr>
        <w:pStyle w:val="3"/>
        <w:spacing w:after="0"/>
        <w:ind w:firstLine="700"/>
        <w:rPr>
          <w:b w:val="0"/>
          <w:bCs w:val="0"/>
        </w:rPr>
      </w:pPr>
      <w:r w:rsidRPr="00C5271D">
        <w:rPr>
          <w:b w:val="0"/>
          <w:bCs w:val="0"/>
        </w:rPr>
        <w:t>Приложение №2. Форма договора купли-продажи.</w:t>
      </w:r>
    </w:p>
    <w:p w:rsidR="006A2E68" w:rsidRPr="00C5271D" w:rsidRDefault="006A2E68" w:rsidP="00002A7C">
      <w:pPr>
        <w:pStyle w:val="3"/>
        <w:spacing w:after="0"/>
        <w:ind w:firstLine="700"/>
        <w:rPr>
          <w:b w:val="0"/>
          <w:bCs w:val="0"/>
        </w:rPr>
      </w:pPr>
      <w:r w:rsidRPr="00C5271D">
        <w:rPr>
          <w:b w:val="0"/>
          <w:bCs w:val="0"/>
        </w:rPr>
        <w:t>Приложение №3. Опись документов на участие в аукционе.</w:t>
      </w:r>
    </w:p>
    <w:p w:rsidR="006A2E68" w:rsidRPr="00C5271D" w:rsidRDefault="006A2E68" w:rsidP="00002A7C">
      <w:pPr>
        <w:pStyle w:val="3"/>
        <w:spacing w:after="0"/>
        <w:ind w:firstLine="700"/>
        <w:rPr>
          <w:b w:val="0"/>
          <w:bCs w:val="0"/>
        </w:rPr>
      </w:pPr>
      <w:r w:rsidRPr="00C5271D">
        <w:rPr>
          <w:b w:val="0"/>
          <w:bCs w:val="0"/>
        </w:rPr>
        <w:t>Приложение №4. Перечень земельных участков ОАО.</w:t>
      </w:r>
    </w:p>
    <w:p w:rsidR="006A2E68" w:rsidRPr="00C5271D" w:rsidRDefault="006A2E68" w:rsidP="00002A7C">
      <w:pPr>
        <w:pStyle w:val="3"/>
        <w:spacing w:after="0"/>
        <w:ind w:firstLine="700"/>
        <w:rPr>
          <w:b w:val="0"/>
          <w:bCs w:val="0"/>
        </w:rPr>
      </w:pPr>
      <w:r w:rsidRPr="00C5271D">
        <w:rPr>
          <w:b w:val="0"/>
          <w:bCs w:val="0"/>
        </w:rPr>
        <w:t>Приложение № 5. Перечень объектов недвижимого имущества ОАО.</w:t>
      </w:r>
    </w:p>
    <w:p w:rsidR="006A2E68" w:rsidRPr="00C5271D" w:rsidRDefault="006A2E68" w:rsidP="00930133">
      <w:pPr>
        <w:ind w:left="5103"/>
        <w:rPr>
          <w:sz w:val="28"/>
          <w:szCs w:val="28"/>
        </w:rPr>
      </w:pPr>
    </w:p>
    <w:p w:rsidR="006A2E68" w:rsidRDefault="006A2E68" w:rsidP="00002A7C">
      <w:pPr>
        <w:rPr>
          <w:sz w:val="28"/>
          <w:szCs w:val="28"/>
        </w:rPr>
      </w:pPr>
    </w:p>
    <w:p w:rsidR="006A2E68" w:rsidRDefault="006A2E68" w:rsidP="00002A7C">
      <w:pPr>
        <w:rPr>
          <w:sz w:val="28"/>
          <w:szCs w:val="28"/>
        </w:rPr>
      </w:pPr>
    </w:p>
    <w:p w:rsidR="006A2E68" w:rsidRDefault="006A2E68" w:rsidP="00002A7C">
      <w:pPr>
        <w:rPr>
          <w:sz w:val="28"/>
          <w:szCs w:val="28"/>
        </w:rPr>
      </w:pPr>
      <w:r>
        <w:rPr>
          <w:sz w:val="28"/>
          <w:szCs w:val="28"/>
        </w:rPr>
        <w:t xml:space="preserve">Министр имущественных и земельных отношений </w:t>
      </w:r>
    </w:p>
    <w:p w:rsidR="006A2E68" w:rsidRPr="00C5271D" w:rsidRDefault="006A2E68" w:rsidP="00002A7C">
      <w:pPr>
        <w:rPr>
          <w:sz w:val="28"/>
          <w:szCs w:val="28"/>
        </w:rPr>
      </w:pPr>
      <w:r>
        <w:rPr>
          <w:sz w:val="28"/>
          <w:szCs w:val="28"/>
        </w:rPr>
        <w:t xml:space="preserve">Карачаево-Черкесской Республики                                                               </w:t>
      </w:r>
      <w:proofErr w:type="spellStart"/>
      <w:r>
        <w:rPr>
          <w:sz w:val="28"/>
          <w:szCs w:val="28"/>
        </w:rPr>
        <w:t>Е.С.Поляков</w:t>
      </w:r>
      <w:proofErr w:type="spellEnd"/>
    </w:p>
    <w:sectPr w:rsidR="006A2E68" w:rsidRPr="00C5271D" w:rsidSect="00786785">
      <w:headerReference w:type="default" r:id="rId11"/>
      <w:pgSz w:w="11906" w:h="16838" w:code="9"/>
      <w:pgMar w:top="1134" w:right="567"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3E9" w:rsidRDefault="000953E9">
      <w:r>
        <w:separator/>
      </w:r>
    </w:p>
  </w:endnote>
  <w:endnote w:type="continuationSeparator" w:id="0">
    <w:p w:rsidR="000953E9" w:rsidRDefault="0009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3E9" w:rsidRDefault="000953E9">
      <w:r>
        <w:separator/>
      </w:r>
    </w:p>
  </w:footnote>
  <w:footnote w:type="continuationSeparator" w:id="0">
    <w:p w:rsidR="000953E9" w:rsidRDefault="0009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E68" w:rsidRDefault="0033445D">
    <w:pPr>
      <w:pStyle w:val="a9"/>
      <w:framePr w:wrap="auto" w:vAnchor="text" w:hAnchor="margin" w:xAlign="center" w:y="1"/>
      <w:rPr>
        <w:rStyle w:val="ab"/>
        <w:sz w:val="24"/>
        <w:szCs w:val="24"/>
      </w:rPr>
    </w:pPr>
    <w:r>
      <w:rPr>
        <w:rStyle w:val="ab"/>
        <w:sz w:val="24"/>
        <w:szCs w:val="24"/>
      </w:rPr>
      <w:fldChar w:fldCharType="begin"/>
    </w:r>
    <w:r w:rsidR="006A2E68">
      <w:rPr>
        <w:rStyle w:val="ab"/>
        <w:sz w:val="24"/>
        <w:szCs w:val="24"/>
      </w:rPr>
      <w:instrText xml:space="preserve">PAGE  </w:instrText>
    </w:r>
    <w:r>
      <w:rPr>
        <w:rStyle w:val="ab"/>
        <w:sz w:val="24"/>
        <w:szCs w:val="24"/>
      </w:rPr>
      <w:fldChar w:fldCharType="separate"/>
    </w:r>
    <w:r w:rsidR="00DE2E13">
      <w:rPr>
        <w:rStyle w:val="ab"/>
        <w:noProof/>
        <w:sz w:val="24"/>
        <w:szCs w:val="24"/>
      </w:rPr>
      <w:t>9</w:t>
    </w:r>
    <w:r>
      <w:rPr>
        <w:rStyle w:val="ab"/>
        <w:sz w:val="24"/>
        <w:szCs w:val="24"/>
      </w:rPr>
      <w:fldChar w:fldCharType="end"/>
    </w:r>
  </w:p>
  <w:p w:rsidR="006A2E68" w:rsidRDefault="006A2E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2771"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start w:val="1"/>
      <w:numFmt w:val="bullet"/>
      <w:lvlText w:val="o"/>
      <w:lvlJc w:val="left"/>
      <w:pPr>
        <w:ind w:left="1553" w:hanging="360"/>
      </w:pPr>
      <w:rPr>
        <w:rFonts w:ascii="Courier New" w:hAnsi="Courier New" w:cs="Courier New" w:hint="default"/>
      </w:rPr>
    </w:lvl>
    <w:lvl w:ilvl="2" w:tplc="04190005">
      <w:start w:val="1"/>
      <w:numFmt w:val="bullet"/>
      <w:lvlText w:val=""/>
      <w:lvlJc w:val="left"/>
      <w:pPr>
        <w:ind w:left="2273" w:hanging="360"/>
      </w:pPr>
      <w:rPr>
        <w:rFonts w:ascii="Wingdings" w:hAnsi="Wingdings" w:cs="Wingdings" w:hint="default"/>
      </w:rPr>
    </w:lvl>
    <w:lvl w:ilvl="3" w:tplc="04190001">
      <w:start w:val="1"/>
      <w:numFmt w:val="bullet"/>
      <w:lvlText w:val=""/>
      <w:lvlJc w:val="left"/>
      <w:pPr>
        <w:ind w:left="2993" w:hanging="360"/>
      </w:pPr>
      <w:rPr>
        <w:rFonts w:ascii="Symbol" w:hAnsi="Symbol" w:cs="Symbol" w:hint="default"/>
      </w:rPr>
    </w:lvl>
    <w:lvl w:ilvl="4" w:tplc="04190003">
      <w:start w:val="1"/>
      <w:numFmt w:val="bullet"/>
      <w:lvlText w:val="o"/>
      <w:lvlJc w:val="left"/>
      <w:pPr>
        <w:ind w:left="3713" w:hanging="360"/>
      </w:pPr>
      <w:rPr>
        <w:rFonts w:ascii="Courier New" w:hAnsi="Courier New" w:cs="Courier New" w:hint="default"/>
      </w:rPr>
    </w:lvl>
    <w:lvl w:ilvl="5" w:tplc="04190005">
      <w:start w:val="1"/>
      <w:numFmt w:val="bullet"/>
      <w:lvlText w:val=""/>
      <w:lvlJc w:val="left"/>
      <w:pPr>
        <w:ind w:left="4433" w:hanging="360"/>
      </w:pPr>
      <w:rPr>
        <w:rFonts w:ascii="Wingdings" w:hAnsi="Wingdings" w:cs="Wingdings" w:hint="default"/>
      </w:rPr>
    </w:lvl>
    <w:lvl w:ilvl="6" w:tplc="04190001">
      <w:start w:val="1"/>
      <w:numFmt w:val="bullet"/>
      <w:lvlText w:val=""/>
      <w:lvlJc w:val="left"/>
      <w:pPr>
        <w:ind w:left="5153" w:hanging="360"/>
      </w:pPr>
      <w:rPr>
        <w:rFonts w:ascii="Symbol" w:hAnsi="Symbol" w:cs="Symbol" w:hint="default"/>
      </w:rPr>
    </w:lvl>
    <w:lvl w:ilvl="7" w:tplc="04190003">
      <w:start w:val="1"/>
      <w:numFmt w:val="bullet"/>
      <w:lvlText w:val="o"/>
      <w:lvlJc w:val="left"/>
      <w:pPr>
        <w:ind w:left="5873" w:hanging="360"/>
      </w:pPr>
      <w:rPr>
        <w:rFonts w:ascii="Courier New" w:hAnsi="Courier New" w:cs="Courier New" w:hint="default"/>
      </w:rPr>
    </w:lvl>
    <w:lvl w:ilvl="8" w:tplc="04190005">
      <w:start w:val="1"/>
      <w:numFmt w:val="bullet"/>
      <w:lvlText w:val=""/>
      <w:lvlJc w:val="left"/>
      <w:pPr>
        <w:ind w:left="6593" w:hanging="360"/>
      </w:pPr>
      <w:rPr>
        <w:rFonts w:ascii="Wingdings" w:hAnsi="Wingdings" w:cs="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8897204"/>
    <w:multiLevelType w:val="hybridMultilevel"/>
    <w:tmpl w:val="AB0205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63E47E9"/>
    <w:multiLevelType w:val="hybridMultilevel"/>
    <w:tmpl w:val="5316E166"/>
    <w:lvl w:ilvl="0" w:tplc="C59C7CDA">
      <w:start w:val="2"/>
      <w:numFmt w:val="decimal"/>
      <w:lvlText w:val="%1."/>
      <w:lvlJc w:val="left"/>
      <w:pPr>
        <w:tabs>
          <w:tab w:val="num" w:pos="2771"/>
        </w:tabs>
        <w:ind w:left="2771" w:hanging="360"/>
      </w:pPr>
      <w:rPr>
        <w:rFonts w:hint="default"/>
      </w:rPr>
    </w:lvl>
    <w:lvl w:ilvl="1" w:tplc="04190019">
      <w:start w:val="1"/>
      <w:numFmt w:val="lowerLetter"/>
      <w:lvlText w:val="%2."/>
      <w:lvlJc w:val="left"/>
      <w:pPr>
        <w:tabs>
          <w:tab w:val="num" w:pos="3491"/>
        </w:tabs>
        <w:ind w:left="3491" w:hanging="360"/>
      </w:pPr>
    </w:lvl>
    <w:lvl w:ilvl="2" w:tplc="0419001B">
      <w:start w:val="1"/>
      <w:numFmt w:val="lowerRoman"/>
      <w:lvlText w:val="%3."/>
      <w:lvlJc w:val="right"/>
      <w:pPr>
        <w:tabs>
          <w:tab w:val="num" w:pos="4211"/>
        </w:tabs>
        <w:ind w:left="4211" w:hanging="180"/>
      </w:pPr>
    </w:lvl>
    <w:lvl w:ilvl="3" w:tplc="0419000F">
      <w:start w:val="1"/>
      <w:numFmt w:val="decimal"/>
      <w:lvlText w:val="%4."/>
      <w:lvlJc w:val="left"/>
      <w:pPr>
        <w:tabs>
          <w:tab w:val="num" w:pos="4931"/>
        </w:tabs>
        <w:ind w:left="4931" w:hanging="360"/>
      </w:pPr>
    </w:lvl>
    <w:lvl w:ilvl="4" w:tplc="04190019">
      <w:start w:val="1"/>
      <w:numFmt w:val="lowerLetter"/>
      <w:lvlText w:val="%5."/>
      <w:lvlJc w:val="left"/>
      <w:pPr>
        <w:tabs>
          <w:tab w:val="num" w:pos="5651"/>
        </w:tabs>
        <w:ind w:left="5651" w:hanging="360"/>
      </w:pPr>
    </w:lvl>
    <w:lvl w:ilvl="5" w:tplc="0419001B">
      <w:start w:val="1"/>
      <w:numFmt w:val="lowerRoman"/>
      <w:lvlText w:val="%6."/>
      <w:lvlJc w:val="right"/>
      <w:pPr>
        <w:tabs>
          <w:tab w:val="num" w:pos="6371"/>
        </w:tabs>
        <w:ind w:left="6371" w:hanging="180"/>
      </w:pPr>
    </w:lvl>
    <w:lvl w:ilvl="6" w:tplc="0419000F">
      <w:start w:val="1"/>
      <w:numFmt w:val="decimal"/>
      <w:lvlText w:val="%7."/>
      <w:lvlJc w:val="left"/>
      <w:pPr>
        <w:tabs>
          <w:tab w:val="num" w:pos="7091"/>
        </w:tabs>
        <w:ind w:left="7091" w:hanging="360"/>
      </w:pPr>
    </w:lvl>
    <w:lvl w:ilvl="7" w:tplc="04190019">
      <w:start w:val="1"/>
      <w:numFmt w:val="lowerLetter"/>
      <w:lvlText w:val="%8."/>
      <w:lvlJc w:val="left"/>
      <w:pPr>
        <w:tabs>
          <w:tab w:val="num" w:pos="7811"/>
        </w:tabs>
        <w:ind w:left="7811" w:hanging="360"/>
      </w:pPr>
    </w:lvl>
    <w:lvl w:ilvl="8" w:tplc="0419001B">
      <w:start w:val="1"/>
      <w:numFmt w:val="lowerRoman"/>
      <w:lvlText w:val="%9."/>
      <w:lvlJc w:val="right"/>
      <w:pPr>
        <w:tabs>
          <w:tab w:val="num" w:pos="8531"/>
        </w:tabs>
        <w:ind w:left="8531" w:hanging="180"/>
      </w:pPr>
    </w:lvl>
  </w:abstractNum>
  <w:abstractNum w:abstractNumId="8"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7F44586"/>
    <w:multiLevelType w:val="singleLevel"/>
    <w:tmpl w:val="B136019A"/>
    <w:lvl w:ilvl="0">
      <w:start w:val="1"/>
      <w:numFmt w:val="upperRoman"/>
      <w:lvlText w:val="%1."/>
      <w:lvlJc w:val="left"/>
      <w:pPr>
        <w:tabs>
          <w:tab w:val="num" w:pos="720"/>
        </w:tabs>
      </w:pPr>
      <w:rPr>
        <w:spacing w:val="0"/>
      </w:rPr>
    </w:lvl>
  </w:abstractNum>
  <w:abstractNum w:abstractNumId="10"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bCs/>
      </w:rPr>
    </w:lvl>
  </w:abstractNum>
  <w:abstractNum w:abstractNumId="12"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7" w15:restartNumberingAfterBreak="0">
    <w:nsid w:val="56C75424"/>
    <w:multiLevelType w:val="hybridMultilevel"/>
    <w:tmpl w:val="C4B265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9"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1" w15:restartNumberingAfterBreak="0">
    <w:nsid w:val="780D5CD7"/>
    <w:multiLevelType w:val="hybridMultilevel"/>
    <w:tmpl w:val="00B09BB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15:restartNumberingAfterBreak="0">
    <w:nsid w:val="7A0F63FE"/>
    <w:multiLevelType w:val="singleLevel"/>
    <w:tmpl w:val="F7D2EA46"/>
    <w:lvl w:ilvl="0">
      <w:start w:val="3"/>
      <w:numFmt w:val="upperRoman"/>
      <w:pStyle w:val="1"/>
      <w:lvlText w:val="%1."/>
      <w:lvlJc w:val="left"/>
      <w:pPr>
        <w:tabs>
          <w:tab w:val="num" w:pos="720"/>
        </w:tabs>
      </w:pPr>
      <w:rPr>
        <w:spacing w:val="0"/>
      </w:rPr>
    </w:lvl>
  </w:abstractNum>
  <w:abstractNum w:abstractNumId="23" w15:restartNumberingAfterBreak="0">
    <w:nsid w:val="7D3D707A"/>
    <w:multiLevelType w:val="singleLevel"/>
    <w:tmpl w:val="18F846B0"/>
    <w:lvl w:ilvl="0">
      <w:start w:val="1"/>
      <w:numFmt w:val="decimal"/>
      <w:lvlText w:val="%1."/>
      <w:lvlJc w:val="left"/>
      <w:pPr>
        <w:tabs>
          <w:tab w:val="num" w:pos="1080"/>
        </w:tabs>
        <w:ind w:firstLine="720"/>
      </w:pPr>
      <w:rPr>
        <w:b/>
        <w:bCs/>
        <w:i w:val="0"/>
        <w:iCs w:val="0"/>
        <w:spacing w:val="0"/>
      </w:rPr>
    </w:lvl>
  </w:abstractNum>
  <w:num w:numId="1">
    <w:abstractNumId w:val="9"/>
  </w:num>
  <w:num w:numId="2">
    <w:abstractNumId w:val="22"/>
  </w:num>
  <w:num w:numId="3">
    <w:abstractNumId w:val="20"/>
  </w:num>
  <w:num w:numId="4">
    <w:abstractNumId w:val="2"/>
  </w:num>
  <w:num w:numId="5">
    <w:abstractNumId w:val="18"/>
  </w:num>
  <w:num w:numId="6">
    <w:abstractNumId w:val="3"/>
  </w:num>
  <w:num w:numId="7">
    <w:abstractNumId w:val="8"/>
  </w:num>
  <w:num w:numId="8">
    <w:abstractNumId w:val="0"/>
  </w:num>
  <w:num w:numId="9">
    <w:abstractNumId w:val="16"/>
  </w:num>
  <w:num w:numId="10">
    <w:abstractNumId w:val="23"/>
  </w:num>
  <w:num w:numId="11">
    <w:abstractNumId w:val="13"/>
  </w:num>
  <w:num w:numId="12">
    <w:abstractNumId w:val="11"/>
  </w:num>
  <w:num w:numId="13">
    <w:abstractNumId w:val="22"/>
    <w:lvlOverride w:ilvl="0">
      <w:startOverride w:val="3"/>
    </w:lvlOverride>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5"/>
  </w:num>
  <w:num w:numId="18">
    <w:abstractNumId w:val="19"/>
  </w:num>
  <w:num w:numId="19">
    <w:abstractNumId w:val="21"/>
  </w:num>
  <w:num w:numId="20">
    <w:abstractNumId w:val="14"/>
  </w:num>
  <w:num w:numId="21">
    <w:abstractNumId w:val="4"/>
  </w:num>
  <w:num w:numId="22">
    <w:abstractNumId w:val="10"/>
  </w:num>
  <w:num w:numId="23">
    <w:abstractNumId w:val="1"/>
  </w:num>
  <w:num w:numId="24">
    <w:abstractNumId w:val="12"/>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3D"/>
    <w:rsid w:val="000023E8"/>
    <w:rsid w:val="00002A7C"/>
    <w:rsid w:val="00003489"/>
    <w:rsid w:val="00003D07"/>
    <w:rsid w:val="000042B1"/>
    <w:rsid w:val="000057C1"/>
    <w:rsid w:val="00006FEF"/>
    <w:rsid w:val="00007AAC"/>
    <w:rsid w:val="00013C9B"/>
    <w:rsid w:val="000141C1"/>
    <w:rsid w:val="00017D2D"/>
    <w:rsid w:val="00022242"/>
    <w:rsid w:val="00023D5E"/>
    <w:rsid w:val="00026320"/>
    <w:rsid w:val="0003069D"/>
    <w:rsid w:val="00030E5D"/>
    <w:rsid w:val="00031590"/>
    <w:rsid w:val="000330D1"/>
    <w:rsid w:val="00034540"/>
    <w:rsid w:val="000366BC"/>
    <w:rsid w:val="000375E1"/>
    <w:rsid w:val="000411CC"/>
    <w:rsid w:val="000414FE"/>
    <w:rsid w:val="0004161A"/>
    <w:rsid w:val="00042396"/>
    <w:rsid w:val="000459AC"/>
    <w:rsid w:val="00050D6C"/>
    <w:rsid w:val="00051F25"/>
    <w:rsid w:val="0005329C"/>
    <w:rsid w:val="0005459A"/>
    <w:rsid w:val="00054D3E"/>
    <w:rsid w:val="00057E32"/>
    <w:rsid w:val="000631F3"/>
    <w:rsid w:val="000642AD"/>
    <w:rsid w:val="00064473"/>
    <w:rsid w:val="0006791C"/>
    <w:rsid w:val="00071608"/>
    <w:rsid w:val="0007188F"/>
    <w:rsid w:val="000775D6"/>
    <w:rsid w:val="00083A18"/>
    <w:rsid w:val="00085568"/>
    <w:rsid w:val="000862EC"/>
    <w:rsid w:val="000875A6"/>
    <w:rsid w:val="000953E9"/>
    <w:rsid w:val="000958A5"/>
    <w:rsid w:val="00095A13"/>
    <w:rsid w:val="000962A0"/>
    <w:rsid w:val="0009730D"/>
    <w:rsid w:val="000A02EC"/>
    <w:rsid w:val="000A0F35"/>
    <w:rsid w:val="000A2DD7"/>
    <w:rsid w:val="000A316F"/>
    <w:rsid w:val="000A319B"/>
    <w:rsid w:val="000A4592"/>
    <w:rsid w:val="000A5DAC"/>
    <w:rsid w:val="000B0FF9"/>
    <w:rsid w:val="000B463F"/>
    <w:rsid w:val="000B548F"/>
    <w:rsid w:val="000B62E5"/>
    <w:rsid w:val="000C027B"/>
    <w:rsid w:val="000C0466"/>
    <w:rsid w:val="000C0A20"/>
    <w:rsid w:val="000C0CDC"/>
    <w:rsid w:val="000C53CC"/>
    <w:rsid w:val="000C5536"/>
    <w:rsid w:val="000D1CFB"/>
    <w:rsid w:val="000D2F13"/>
    <w:rsid w:val="000D429C"/>
    <w:rsid w:val="000D59CF"/>
    <w:rsid w:val="000E1ACB"/>
    <w:rsid w:val="000E2023"/>
    <w:rsid w:val="000E29D1"/>
    <w:rsid w:val="000E3DD4"/>
    <w:rsid w:val="000E4176"/>
    <w:rsid w:val="000E42AF"/>
    <w:rsid w:val="000E5238"/>
    <w:rsid w:val="000E565A"/>
    <w:rsid w:val="000E592E"/>
    <w:rsid w:val="000F17CC"/>
    <w:rsid w:val="000F4FE3"/>
    <w:rsid w:val="00101638"/>
    <w:rsid w:val="001020B3"/>
    <w:rsid w:val="00102B64"/>
    <w:rsid w:val="00104840"/>
    <w:rsid w:val="00105729"/>
    <w:rsid w:val="00105C10"/>
    <w:rsid w:val="00105D2C"/>
    <w:rsid w:val="001062FD"/>
    <w:rsid w:val="00106F00"/>
    <w:rsid w:val="0011005F"/>
    <w:rsid w:val="001110C4"/>
    <w:rsid w:val="00113780"/>
    <w:rsid w:val="00114722"/>
    <w:rsid w:val="001153CC"/>
    <w:rsid w:val="00116DF6"/>
    <w:rsid w:val="00123DCE"/>
    <w:rsid w:val="001273C2"/>
    <w:rsid w:val="00131B7E"/>
    <w:rsid w:val="00137138"/>
    <w:rsid w:val="00143749"/>
    <w:rsid w:val="00147C22"/>
    <w:rsid w:val="00147DF1"/>
    <w:rsid w:val="001510E1"/>
    <w:rsid w:val="001557A1"/>
    <w:rsid w:val="00156C06"/>
    <w:rsid w:val="00160A8E"/>
    <w:rsid w:val="0016134E"/>
    <w:rsid w:val="00161CFD"/>
    <w:rsid w:val="00163E00"/>
    <w:rsid w:val="00167477"/>
    <w:rsid w:val="00170106"/>
    <w:rsid w:val="001705E3"/>
    <w:rsid w:val="00172792"/>
    <w:rsid w:val="001748DA"/>
    <w:rsid w:val="0018002B"/>
    <w:rsid w:val="0018517B"/>
    <w:rsid w:val="001878C1"/>
    <w:rsid w:val="001922F0"/>
    <w:rsid w:val="00193784"/>
    <w:rsid w:val="00193A96"/>
    <w:rsid w:val="00194C51"/>
    <w:rsid w:val="001A32DD"/>
    <w:rsid w:val="001A48F1"/>
    <w:rsid w:val="001B16A5"/>
    <w:rsid w:val="001B248C"/>
    <w:rsid w:val="001B5674"/>
    <w:rsid w:val="001B57D2"/>
    <w:rsid w:val="001B7FFD"/>
    <w:rsid w:val="001C1115"/>
    <w:rsid w:val="001C3327"/>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330"/>
    <w:rsid w:val="001E39F7"/>
    <w:rsid w:val="001E3AF9"/>
    <w:rsid w:val="001E3D72"/>
    <w:rsid w:val="001E782B"/>
    <w:rsid w:val="001F1030"/>
    <w:rsid w:val="001F1CA6"/>
    <w:rsid w:val="001F1CB7"/>
    <w:rsid w:val="002023D1"/>
    <w:rsid w:val="002027F6"/>
    <w:rsid w:val="00202CE0"/>
    <w:rsid w:val="00207242"/>
    <w:rsid w:val="00210054"/>
    <w:rsid w:val="00210B2A"/>
    <w:rsid w:val="00210B87"/>
    <w:rsid w:val="0021128D"/>
    <w:rsid w:val="00213048"/>
    <w:rsid w:val="0022496D"/>
    <w:rsid w:val="00224C03"/>
    <w:rsid w:val="00225579"/>
    <w:rsid w:val="002320BD"/>
    <w:rsid w:val="00232D20"/>
    <w:rsid w:val="00233D8B"/>
    <w:rsid w:val="00234AE4"/>
    <w:rsid w:val="002423F3"/>
    <w:rsid w:val="002436EE"/>
    <w:rsid w:val="00244072"/>
    <w:rsid w:val="00251CA7"/>
    <w:rsid w:val="00255943"/>
    <w:rsid w:val="00256B75"/>
    <w:rsid w:val="00257094"/>
    <w:rsid w:val="00263920"/>
    <w:rsid w:val="00264016"/>
    <w:rsid w:val="00264352"/>
    <w:rsid w:val="00264D2E"/>
    <w:rsid w:val="0026630F"/>
    <w:rsid w:val="002667B5"/>
    <w:rsid w:val="002702BF"/>
    <w:rsid w:val="002758AE"/>
    <w:rsid w:val="00286F78"/>
    <w:rsid w:val="002908ED"/>
    <w:rsid w:val="002911D9"/>
    <w:rsid w:val="0029297E"/>
    <w:rsid w:val="00292D2F"/>
    <w:rsid w:val="00295888"/>
    <w:rsid w:val="00295A1B"/>
    <w:rsid w:val="002A21AB"/>
    <w:rsid w:val="002A400A"/>
    <w:rsid w:val="002A6585"/>
    <w:rsid w:val="002A6A72"/>
    <w:rsid w:val="002A7F47"/>
    <w:rsid w:val="002B3931"/>
    <w:rsid w:val="002B5679"/>
    <w:rsid w:val="002B6C46"/>
    <w:rsid w:val="002C11C5"/>
    <w:rsid w:val="002C5BEA"/>
    <w:rsid w:val="002C7382"/>
    <w:rsid w:val="002E084B"/>
    <w:rsid w:val="002E5F79"/>
    <w:rsid w:val="002E65F4"/>
    <w:rsid w:val="002E6B95"/>
    <w:rsid w:val="002E70E6"/>
    <w:rsid w:val="002F1884"/>
    <w:rsid w:val="002F4FEA"/>
    <w:rsid w:val="002F5705"/>
    <w:rsid w:val="002F595B"/>
    <w:rsid w:val="002F6952"/>
    <w:rsid w:val="002F71D4"/>
    <w:rsid w:val="00302DE4"/>
    <w:rsid w:val="00304DDB"/>
    <w:rsid w:val="00304F2B"/>
    <w:rsid w:val="003064C8"/>
    <w:rsid w:val="00312235"/>
    <w:rsid w:val="00315F18"/>
    <w:rsid w:val="00316A4E"/>
    <w:rsid w:val="00316C2C"/>
    <w:rsid w:val="00317196"/>
    <w:rsid w:val="00321019"/>
    <w:rsid w:val="00322D2D"/>
    <w:rsid w:val="0032321E"/>
    <w:rsid w:val="00326687"/>
    <w:rsid w:val="0032699D"/>
    <w:rsid w:val="00331804"/>
    <w:rsid w:val="00331EEB"/>
    <w:rsid w:val="00333757"/>
    <w:rsid w:val="0033445D"/>
    <w:rsid w:val="00336FED"/>
    <w:rsid w:val="00340FC5"/>
    <w:rsid w:val="003411C9"/>
    <w:rsid w:val="00350D76"/>
    <w:rsid w:val="00352038"/>
    <w:rsid w:val="00353B31"/>
    <w:rsid w:val="00354C42"/>
    <w:rsid w:val="00355858"/>
    <w:rsid w:val="0035607B"/>
    <w:rsid w:val="003561C0"/>
    <w:rsid w:val="00357B36"/>
    <w:rsid w:val="0036031C"/>
    <w:rsid w:val="0036038E"/>
    <w:rsid w:val="00360600"/>
    <w:rsid w:val="00361981"/>
    <w:rsid w:val="00366CD8"/>
    <w:rsid w:val="00367D4C"/>
    <w:rsid w:val="003720E6"/>
    <w:rsid w:val="00376E37"/>
    <w:rsid w:val="00377ABA"/>
    <w:rsid w:val="00382435"/>
    <w:rsid w:val="00383F0F"/>
    <w:rsid w:val="003847D4"/>
    <w:rsid w:val="00385010"/>
    <w:rsid w:val="0038562F"/>
    <w:rsid w:val="00386EFE"/>
    <w:rsid w:val="00390D59"/>
    <w:rsid w:val="003934FC"/>
    <w:rsid w:val="00394740"/>
    <w:rsid w:val="00396C52"/>
    <w:rsid w:val="003A0FC2"/>
    <w:rsid w:val="003A1957"/>
    <w:rsid w:val="003A51D6"/>
    <w:rsid w:val="003B3B8F"/>
    <w:rsid w:val="003B3CEA"/>
    <w:rsid w:val="003B5218"/>
    <w:rsid w:val="003C0DB5"/>
    <w:rsid w:val="003C119E"/>
    <w:rsid w:val="003C2B14"/>
    <w:rsid w:val="003C69B5"/>
    <w:rsid w:val="003D18CE"/>
    <w:rsid w:val="003D4089"/>
    <w:rsid w:val="003D511B"/>
    <w:rsid w:val="003D7A12"/>
    <w:rsid w:val="003D7CCF"/>
    <w:rsid w:val="003D7D85"/>
    <w:rsid w:val="003D7F5E"/>
    <w:rsid w:val="003E1A34"/>
    <w:rsid w:val="003E3B68"/>
    <w:rsid w:val="003E7AC6"/>
    <w:rsid w:val="003F26CF"/>
    <w:rsid w:val="003F2862"/>
    <w:rsid w:val="003F6317"/>
    <w:rsid w:val="003F7DC2"/>
    <w:rsid w:val="0040432C"/>
    <w:rsid w:val="00404E5F"/>
    <w:rsid w:val="00406EFE"/>
    <w:rsid w:val="00410149"/>
    <w:rsid w:val="00411425"/>
    <w:rsid w:val="00411E0D"/>
    <w:rsid w:val="004122EC"/>
    <w:rsid w:val="00414E6B"/>
    <w:rsid w:val="004254E1"/>
    <w:rsid w:val="004262B4"/>
    <w:rsid w:val="00431D3E"/>
    <w:rsid w:val="0044015E"/>
    <w:rsid w:val="00441E09"/>
    <w:rsid w:val="004425D8"/>
    <w:rsid w:val="004431B4"/>
    <w:rsid w:val="00444D4E"/>
    <w:rsid w:val="00446424"/>
    <w:rsid w:val="00446CB5"/>
    <w:rsid w:val="0045002E"/>
    <w:rsid w:val="00453370"/>
    <w:rsid w:val="00461185"/>
    <w:rsid w:val="0046128A"/>
    <w:rsid w:val="00462487"/>
    <w:rsid w:val="00463D85"/>
    <w:rsid w:val="00466E20"/>
    <w:rsid w:val="004670B3"/>
    <w:rsid w:val="00470022"/>
    <w:rsid w:val="00471B0B"/>
    <w:rsid w:val="0047757E"/>
    <w:rsid w:val="00477D3B"/>
    <w:rsid w:val="00480506"/>
    <w:rsid w:val="00480F8B"/>
    <w:rsid w:val="0048369E"/>
    <w:rsid w:val="00490BD5"/>
    <w:rsid w:val="00490F4F"/>
    <w:rsid w:val="00491E9D"/>
    <w:rsid w:val="00493A1C"/>
    <w:rsid w:val="004967DA"/>
    <w:rsid w:val="00497AF7"/>
    <w:rsid w:val="004A56B1"/>
    <w:rsid w:val="004A6D40"/>
    <w:rsid w:val="004A737D"/>
    <w:rsid w:val="004B2693"/>
    <w:rsid w:val="004C04C8"/>
    <w:rsid w:val="004C409E"/>
    <w:rsid w:val="004C4BFE"/>
    <w:rsid w:val="004D44BD"/>
    <w:rsid w:val="004E3604"/>
    <w:rsid w:val="004E3CA4"/>
    <w:rsid w:val="004E4D38"/>
    <w:rsid w:val="004E5274"/>
    <w:rsid w:val="004E7841"/>
    <w:rsid w:val="004F7C6B"/>
    <w:rsid w:val="00504E4E"/>
    <w:rsid w:val="0050730A"/>
    <w:rsid w:val="00507A62"/>
    <w:rsid w:val="00511844"/>
    <w:rsid w:val="00516724"/>
    <w:rsid w:val="00521251"/>
    <w:rsid w:val="00521329"/>
    <w:rsid w:val="00521722"/>
    <w:rsid w:val="00521868"/>
    <w:rsid w:val="005249A7"/>
    <w:rsid w:val="00524DEF"/>
    <w:rsid w:val="00530A93"/>
    <w:rsid w:val="00533239"/>
    <w:rsid w:val="005337E0"/>
    <w:rsid w:val="00533E6B"/>
    <w:rsid w:val="00536F38"/>
    <w:rsid w:val="005406D5"/>
    <w:rsid w:val="00541602"/>
    <w:rsid w:val="0054167B"/>
    <w:rsid w:val="0054239B"/>
    <w:rsid w:val="00542F5F"/>
    <w:rsid w:val="005433DF"/>
    <w:rsid w:val="0054613D"/>
    <w:rsid w:val="00547680"/>
    <w:rsid w:val="005500FE"/>
    <w:rsid w:val="005509C4"/>
    <w:rsid w:val="00551383"/>
    <w:rsid w:val="00551C9F"/>
    <w:rsid w:val="005524CE"/>
    <w:rsid w:val="00557089"/>
    <w:rsid w:val="005576FB"/>
    <w:rsid w:val="00560C11"/>
    <w:rsid w:val="00571CA2"/>
    <w:rsid w:val="00574C89"/>
    <w:rsid w:val="005764C1"/>
    <w:rsid w:val="00576DEB"/>
    <w:rsid w:val="00580F86"/>
    <w:rsid w:val="00581383"/>
    <w:rsid w:val="0058290C"/>
    <w:rsid w:val="00584581"/>
    <w:rsid w:val="00586B7B"/>
    <w:rsid w:val="00590175"/>
    <w:rsid w:val="0059063D"/>
    <w:rsid w:val="005917C4"/>
    <w:rsid w:val="005966C3"/>
    <w:rsid w:val="00596EE8"/>
    <w:rsid w:val="0059779A"/>
    <w:rsid w:val="005A1BBA"/>
    <w:rsid w:val="005A6838"/>
    <w:rsid w:val="005B7B69"/>
    <w:rsid w:val="005B7C15"/>
    <w:rsid w:val="005C7035"/>
    <w:rsid w:val="005C7F58"/>
    <w:rsid w:val="005D0DB7"/>
    <w:rsid w:val="005D29DD"/>
    <w:rsid w:val="005D51E4"/>
    <w:rsid w:val="005D5287"/>
    <w:rsid w:val="005D52FF"/>
    <w:rsid w:val="005D6832"/>
    <w:rsid w:val="005E2966"/>
    <w:rsid w:val="005E3034"/>
    <w:rsid w:val="005E4BF8"/>
    <w:rsid w:val="005E58B3"/>
    <w:rsid w:val="005F0D86"/>
    <w:rsid w:val="005F1F32"/>
    <w:rsid w:val="005F3582"/>
    <w:rsid w:val="005F3FCA"/>
    <w:rsid w:val="005F6473"/>
    <w:rsid w:val="00600516"/>
    <w:rsid w:val="006017FF"/>
    <w:rsid w:val="006032FA"/>
    <w:rsid w:val="00605D60"/>
    <w:rsid w:val="00605DE2"/>
    <w:rsid w:val="0060625D"/>
    <w:rsid w:val="00606AB1"/>
    <w:rsid w:val="0060702F"/>
    <w:rsid w:val="00607102"/>
    <w:rsid w:val="006124AF"/>
    <w:rsid w:val="00613C29"/>
    <w:rsid w:val="00614012"/>
    <w:rsid w:val="00616243"/>
    <w:rsid w:val="006167D8"/>
    <w:rsid w:val="0062096A"/>
    <w:rsid w:val="00621BEA"/>
    <w:rsid w:val="00623CB3"/>
    <w:rsid w:val="006249B2"/>
    <w:rsid w:val="006259EE"/>
    <w:rsid w:val="0063107D"/>
    <w:rsid w:val="00631F42"/>
    <w:rsid w:val="0063393E"/>
    <w:rsid w:val="00633EEE"/>
    <w:rsid w:val="00634CBC"/>
    <w:rsid w:val="006354CC"/>
    <w:rsid w:val="00635620"/>
    <w:rsid w:val="00636601"/>
    <w:rsid w:val="00640811"/>
    <w:rsid w:val="00641D1D"/>
    <w:rsid w:val="006443E3"/>
    <w:rsid w:val="00644F4D"/>
    <w:rsid w:val="00650DE9"/>
    <w:rsid w:val="00650F7E"/>
    <w:rsid w:val="00655B3C"/>
    <w:rsid w:val="00661000"/>
    <w:rsid w:val="0066510A"/>
    <w:rsid w:val="00667911"/>
    <w:rsid w:val="006714D4"/>
    <w:rsid w:val="00671C9C"/>
    <w:rsid w:val="0067230A"/>
    <w:rsid w:val="00672C39"/>
    <w:rsid w:val="00673F94"/>
    <w:rsid w:val="00674178"/>
    <w:rsid w:val="00682D96"/>
    <w:rsid w:val="006839DD"/>
    <w:rsid w:val="006849BC"/>
    <w:rsid w:val="006864FB"/>
    <w:rsid w:val="006914EC"/>
    <w:rsid w:val="006919D8"/>
    <w:rsid w:val="006924B7"/>
    <w:rsid w:val="006935E9"/>
    <w:rsid w:val="00693B93"/>
    <w:rsid w:val="006A0A98"/>
    <w:rsid w:val="006A0D0F"/>
    <w:rsid w:val="006A186A"/>
    <w:rsid w:val="006A2E68"/>
    <w:rsid w:val="006A3990"/>
    <w:rsid w:val="006A57A0"/>
    <w:rsid w:val="006A68FA"/>
    <w:rsid w:val="006A69F3"/>
    <w:rsid w:val="006B0B02"/>
    <w:rsid w:val="006B2FD3"/>
    <w:rsid w:val="006B4E37"/>
    <w:rsid w:val="006B54D8"/>
    <w:rsid w:val="006C1AD1"/>
    <w:rsid w:val="006C2697"/>
    <w:rsid w:val="006C2DF9"/>
    <w:rsid w:val="006C4DDB"/>
    <w:rsid w:val="006C7C90"/>
    <w:rsid w:val="006D3B98"/>
    <w:rsid w:val="006D5194"/>
    <w:rsid w:val="006D6B70"/>
    <w:rsid w:val="006D6FBA"/>
    <w:rsid w:val="006E3803"/>
    <w:rsid w:val="006E74EA"/>
    <w:rsid w:val="006F289F"/>
    <w:rsid w:val="006F4F11"/>
    <w:rsid w:val="006F6DFC"/>
    <w:rsid w:val="006F7158"/>
    <w:rsid w:val="00701BE9"/>
    <w:rsid w:val="00705492"/>
    <w:rsid w:val="00707815"/>
    <w:rsid w:val="007102E8"/>
    <w:rsid w:val="007107B4"/>
    <w:rsid w:val="00710A64"/>
    <w:rsid w:val="00711EE4"/>
    <w:rsid w:val="00714215"/>
    <w:rsid w:val="0071462E"/>
    <w:rsid w:val="00720265"/>
    <w:rsid w:val="00725FE7"/>
    <w:rsid w:val="0072620F"/>
    <w:rsid w:val="007334B0"/>
    <w:rsid w:val="00733E9C"/>
    <w:rsid w:val="007340B4"/>
    <w:rsid w:val="007345EF"/>
    <w:rsid w:val="007373A0"/>
    <w:rsid w:val="007377CC"/>
    <w:rsid w:val="0074150E"/>
    <w:rsid w:val="007439A8"/>
    <w:rsid w:val="00745F6C"/>
    <w:rsid w:val="00750679"/>
    <w:rsid w:val="0075101A"/>
    <w:rsid w:val="007568F6"/>
    <w:rsid w:val="007609D0"/>
    <w:rsid w:val="00763131"/>
    <w:rsid w:val="007637CA"/>
    <w:rsid w:val="00765756"/>
    <w:rsid w:val="007706FF"/>
    <w:rsid w:val="007717C5"/>
    <w:rsid w:val="00772A09"/>
    <w:rsid w:val="00773AAD"/>
    <w:rsid w:val="00780B47"/>
    <w:rsid w:val="0078298E"/>
    <w:rsid w:val="00782B5F"/>
    <w:rsid w:val="007854D0"/>
    <w:rsid w:val="00786785"/>
    <w:rsid w:val="00786919"/>
    <w:rsid w:val="00795594"/>
    <w:rsid w:val="00796361"/>
    <w:rsid w:val="00796F0A"/>
    <w:rsid w:val="007A0C0F"/>
    <w:rsid w:val="007A1AD2"/>
    <w:rsid w:val="007A4084"/>
    <w:rsid w:val="007A5836"/>
    <w:rsid w:val="007A5897"/>
    <w:rsid w:val="007B4712"/>
    <w:rsid w:val="007B6AC8"/>
    <w:rsid w:val="007C0E90"/>
    <w:rsid w:val="007C130D"/>
    <w:rsid w:val="007C2EB3"/>
    <w:rsid w:val="007D02FB"/>
    <w:rsid w:val="007D10BE"/>
    <w:rsid w:val="007D36EF"/>
    <w:rsid w:val="007D3B0E"/>
    <w:rsid w:val="007D3E0D"/>
    <w:rsid w:val="007D4E02"/>
    <w:rsid w:val="007D5B09"/>
    <w:rsid w:val="007D7D98"/>
    <w:rsid w:val="007E0758"/>
    <w:rsid w:val="007E3CD8"/>
    <w:rsid w:val="007E4371"/>
    <w:rsid w:val="007E53D6"/>
    <w:rsid w:val="007E63EA"/>
    <w:rsid w:val="007E6A5D"/>
    <w:rsid w:val="007E6FAE"/>
    <w:rsid w:val="007F2820"/>
    <w:rsid w:val="007F311F"/>
    <w:rsid w:val="00800632"/>
    <w:rsid w:val="008032D9"/>
    <w:rsid w:val="0080754C"/>
    <w:rsid w:val="00814072"/>
    <w:rsid w:val="00821208"/>
    <w:rsid w:val="00825931"/>
    <w:rsid w:val="0083198D"/>
    <w:rsid w:val="008340EC"/>
    <w:rsid w:val="00842ECD"/>
    <w:rsid w:val="008449EB"/>
    <w:rsid w:val="008469A6"/>
    <w:rsid w:val="00854286"/>
    <w:rsid w:val="00860E1F"/>
    <w:rsid w:val="008624AA"/>
    <w:rsid w:val="00866275"/>
    <w:rsid w:val="008678FC"/>
    <w:rsid w:val="008721F3"/>
    <w:rsid w:val="00874ACA"/>
    <w:rsid w:val="00874EE8"/>
    <w:rsid w:val="00875BD7"/>
    <w:rsid w:val="00882318"/>
    <w:rsid w:val="008872B6"/>
    <w:rsid w:val="00891BC7"/>
    <w:rsid w:val="008930AB"/>
    <w:rsid w:val="00894B39"/>
    <w:rsid w:val="008963C2"/>
    <w:rsid w:val="008970B9"/>
    <w:rsid w:val="008A265D"/>
    <w:rsid w:val="008A7837"/>
    <w:rsid w:val="008A7859"/>
    <w:rsid w:val="008A7D66"/>
    <w:rsid w:val="008B04D8"/>
    <w:rsid w:val="008B066B"/>
    <w:rsid w:val="008B269C"/>
    <w:rsid w:val="008B3723"/>
    <w:rsid w:val="008B446A"/>
    <w:rsid w:val="008B45E3"/>
    <w:rsid w:val="008B6280"/>
    <w:rsid w:val="008B7175"/>
    <w:rsid w:val="008B7478"/>
    <w:rsid w:val="008B7734"/>
    <w:rsid w:val="008C2FB2"/>
    <w:rsid w:val="008C4883"/>
    <w:rsid w:val="008C6487"/>
    <w:rsid w:val="008D0174"/>
    <w:rsid w:val="008D0893"/>
    <w:rsid w:val="008D0C24"/>
    <w:rsid w:val="008D1AB2"/>
    <w:rsid w:val="008D1B2C"/>
    <w:rsid w:val="008D1D01"/>
    <w:rsid w:val="008D227B"/>
    <w:rsid w:val="008D3C70"/>
    <w:rsid w:val="008D4688"/>
    <w:rsid w:val="008D48EB"/>
    <w:rsid w:val="008D5F8E"/>
    <w:rsid w:val="008E09A0"/>
    <w:rsid w:val="008E43AA"/>
    <w:rsid w:val="008E7678"/>
    <w:rsid w:val="008F3223"/>
    <w:rsid w:val="008F7170"/>
    <w:rsid w:val="0090070E"/>
    <w:rsid w:val="0090439D"/>
    <w:rsid w:val="00906625"/>
    <w:rsid w:val="0090755A"/>
    <w:rsid w:val="00910A97"/>
    <w:rsid w:val="00911C33"/>
    <w:rsid w:val="00912648"/>
    <w:rsid w:val="00913277"/>
    <w:rsid w:val="00913561"/>
    <w:rsid w:val="00916729"/>
    <w:rsid w:val="00916EC5"/>
    <w:rsid w:val="00921304"/>
    <w:rsid w:val="00925F77"/>
    <w:rsid w:val="0092794A"/>
    <w:rsid w:val="00930133"/>
    <w:rsid w:val="00930238"/>
    <w:rsid w:val="00933335"/>
    <w:rsid w:val="00937199"/>
    <w:rsid w:val="00940BF5"/>
    <w:rsid w:val="00940FB4"/>
    <w:rsid w:val="00941ACC"/>
    <w:rsid w:val="0094396F"/>
    <w:rsid w:val="00945A53"/>
    <w:rsid w:val="0094617C"/>
    <w:rsid w:val="00947A86"/>
    <w:rsid w:val="00947F55"/>
    <w:rsid w:val="00950891"/>
    <w:rsid w:val="009519D1"/>
    <w:rsid w:val="0095779B"/>
    <w:rsid w:val="00957D05"/>
    <w:rsid w:val="00965BAB"/>
    <w:rsid w:val="00965DBA"/>
    <w:rsid w:val="00966015"/>
    <w:rsid w:val="00971F27"/>
    <w:rsid w:val="00972374"/>
    <w:rsid w:val="00973E89"/>
    <w:rsid w:val="00983CDA"/>
    <w:rsid w:val="00986A22"/>
    <w:rsid w:val="009870C2"/>
    <w:rsid w:val="00990170"/>
    <w:rsid w:val="00993B86"/>
    <w:rsid w:val="00994C7E"/>
    <w:rsid w:val="0099598A"/>
    <w:rsid w:val="00995F02"/>
    <w:rsid w:val="0099645A"/>
    <w:rsid w:val="00996C49"/>
    <w:rsid w:val="009A1FA5"/>
    <w:rsid w:val="009A209D"/>
    <w:rsid w:val="009A3626"/>
    <w:rsid w:val="009A3DFD"/>
    <w:rsid w:val="009A4215"/>
    <w:rsid w:val="009A4D55"/>
    <w:rsid w:val="009A56F9"/>
    <w:rsid w:val="009A601D"/>
    <w:rsid w:val="009A7622"/>
    <w:rsid w:val="009B0CBA"/>
    <w:rsid w:val="009B1A27"/>
    <w:rsid w:val="009B1CE5"/>
    <w:rsid w:val="009B1EB1"/>
    <w:rsid w:val="009B53E6"/>
    <w:rsid w:val="009B5D82"/>
    <w:rsid w:val="009B6F0C"/>
    <w:rsid w:val="009C240F"/>
    <w:rsid w:val="009C2829"/>
    <w:rsid w:val="009C2DE1"/>
    <w:rsid w:val="009C5318"/>
    <w:rsid w:val="009D1F26"/>
    <w:rsid w:val="009D3FDE"/>
    <w:rsid w:val="009D4215"/>
    <w:rsid w:val="009D5672"/>
    <w:rsid w:val="009D6481"/>
    <w:rsid w:val="009D712E"/>
    <w:rsid w:val="009E1723"/>
    <w:rsid w:val="009E2ACF"/>
    <w:rsid w:val="009E52CC"/>
    <w:rsid w:val="009E55C5"/>
    <w:rsid w:val="009E7888"/>
    <w:rsid w:val="009F0CE0"/>
    <w:rsid w:val="009F118B"/>
    <w:rsid w:val="009F271A"/>
    <w:rsid w:val="009F2A1F"/>
    <w:rsid w:val="009F37BE"/>
    <w:rsid w:val="009F5FE9"/>
    <w:rsid w:val="009F7BA8"/>
    <w:rsid w:val="00A00FF6"/>
    <w:rsid w:val="00A02CBA"/>
    <w:rsid w:val="00A033DB"/>
    <w:rsid w:val="00A03CB1"/>
    <w:rsid w:val="00A07D56"/>
    <w:rsid w:val="00A1113A"/>
    <w:rsid w:val="00A1214B"/>
    <w:rsid w:val="00A122D5"/>
    <w:rsid w:val="00A1275E"/>
    <w:rsid w:val="00A12D9B"/>
    <w:rsid w:val="00A2073C"/>
    <w:rsid w:val="00A20DB1"/>
    <w:rsid w:val="00A20EC0"/>
    <w:rsid w:val="00A2191C"/>
    <w:rsid w:val="00A222D8"/>
    <w:rsid w:val="00A242C7"/>
    <w:rsid w:val="00A26AFC"/>
    <w:rsid w:val="00A328A2"/>
    <w:rsid w:val="00A329B7"/>
    <w:rsid w:val="00A33B94"/>
    <w:rsid w:val="00A352C9"/>
    <w:rsid w:val="00A3575A"/>
    <w:rsid w:val="00A35868"/>
    <w:rsid w:val="00A42F90"/>
    <w:rsid w:val="00A44BF1"/>
    <w:rsid w:val="00A44E19"/>
    <w:rsid w:val="00A45948"/>
    <w:rsid w:val="00A50F95"/>
    <w:rsid w:val="00A522F9"/>
    <w:rsid w:val="00A625A5"/>
    <w:rsid w:val="00A63F84"/>
    <w:rsid w:val="00A66D9C"/>
    <w:rsid w:val="00A66F6B"/>
    <w:rsid w:val="00A66F98"/>
    <w:rsid w:val="00A67DC7"/>
    <w:rsid w:val="00A70B4C"/>
    <w:rsid w:val="00A70DD9"/>
    <w:rsid w:val="00A72550"/>
    <w:rsid w:val="00A73F34"/>
    <w:rsid w:val="00A76026"/>
    <w:rsid w:val="00A80FF4"/>
    <w:rsid w:val="00A81A31"/>
    <w:rsid w:val="00A85678"/>
    <w:rsid w:val="00A86347"/>
    <w:rsid w:val="00A918B8"/>
    <w:rsid w:val="00A92302"/>
    <w:rsid w:val="00A9442B"/>
    <w:rsid w:val="00A96E21"/>
    <w:rsid w:val="00A971DF"/>
    <w:rsid w:val="00AA19CD"/>
    <w:rsid w:val="00AA235C"/>
    <w:rsid w:val="00AA25F6"/>
    <w:rsid w:val="00AA3B9E"/>
    <w:rsid w:val="00AA482E"/>
    <w:rsid w:val="00AA4C12"/>
    <w:rsid w:val="00AA6727"/>
    <w:rsid w:val="00AA6DE9"/>
    <w:rsid w:val="00AA71B2"/>
    <w:rsid w:val="00AA759A"/>
    <w:rsid w:val="00AB3B1C"/>
    <w:rsid w:val="00AB4A65"/>
    <w:rsid w:val="00AB6309"/>
    <w:rsid w:val="00AB6D8B"/>
    <w:rsid w:val="00AC0450"/>
    <w:rsid w:val="00AC100D"/>
    <w:rsid w:val="00AC2DE6"/>
    <w:rsid w:val="00AC36F9"/>
    <w:rsid w:val="00AC39B4"/>
    <w:rsid w:val="00AC63E1"/>
    <w:rsid w:val="00AC7FB2"/>
    <w:rsid w:val="00AD032A"/>
    <w:rsid w:val="00AD49B5"/>
    <w:rsid w:val="00AD5163"/>
    <w:rsid w:val="00AD74AD"/>
    <w:rsid w:val="00AD75DC"/>
    <w:rsid w:val="00AD7733"/>
    <w:rsid w:val="00AD7853"/>
    <w:rsid w:val="00AE2AA5"/>
    <w:rsid w:val="00AE2C72"/>
    <w:rsid w:val="00AE4842"/>
    <w:rsid w:val="00AE67A9"/>
    <w:rsid w:val="00AF2B87"/>
    <w:rsid w:val="00AF2FD5"/>
    <w:rsid w:val="00AF3CA3"/>
    <w:rsid w:val="00AF43C9"/>
    <w:rsid w:val="00AF7873"/>
    <w:rsid w:val="00AF7BB3"/>
    <w:rsid w:val="00B01D0F"/>
    <w:rsid w:val="00B107A4"/>
    <w:rsid w:val="00B1332A"/>
    <w:rsid w:val="00B14D56"/>
    <w:rsid w:val="00B17DF7"/>
    <w:rsid w:val="00B21E4A"/>
    <w:rsid w:val="00B22E42"/>
    <w:rsid w:val="00B2436E"/>
    <w:rsid w:val="00B25BFD"/>
    <w:rsid w:val="00B279E7"/>
    <w:rsid w:val="00B35BD2"/>
    <w:rsid w:val="00B36A98"/>
    <w:rsid w:val="00B37B50"/>
    <w:rsid w:val="00B51E89"/>
    <w:rsid w:val="00B5300B"/>
    <w:rsid w:val="00B55333"/>
    <w:rsid w:val="00B61C74"/>
    <w:rsid w:val="00B631CF"/>
    <w:rsid w:val="00B642DC"/>
    <w:rsid w:val="00B74186"/>
    <w:rsid w:val="00B806E8"/>
    <w:rsid w:val="00B8170A"/>
    <w:rsid w:val="00B84F64"/>
    <w:rsid w:val="00B91D9E"/>
    <w:rsid w:val="00B94C6B"/>
    <w:rsid w:val="00B96E66"/>
    <w:rsid w:val="00B974DE"/>
    <w:rsid w:val="00BA0112"/>
    <w:rsid w:val="00BA10C5"/>
    <w:rsid w:val="00BA366C"/>
    <w:rsid w:val="00BB03FA"/>
    <w:rsid w:val="00BB4CC2"/>
    <w:rsid w:val="00BB687C"/>
    <w:rsid w:val="00BB6CB5"/>
    <w:rsid w:val="00BB6DB9"/>
    <w:rsid w:val="00BC0383"/>
    <w:rsid w:val="00BC0B0C"/>
    <w:rsid w:val="00BC0D99"/>
    <w:rsid w:val="00BD0675"/>
    <w:rsid w:val="00BD12C8"/>
    <w:rsid w:val="00BD4000"/>
    <w:rsid w:val="00BD4AB6"/>
    <w:rsid w:val="00BD5356"/>
    <w:rsid w:val="00BD6548"/>
    <w:rsid w:val="00BD683A"/>
    <w:rsid w:val="00BE1E5E"/>
    <w:rsid w:val="00BE3E17"/>
    <w:rsid w:val="00BE52B2"/>
    <w:rsid w:val="00BE5ADA"/>
    <w:rsid w:val="00BE673E"/>
    <w:rsid w:val="00BF4BB4"/>
    <w:rsid w:val="00BF5D38"/>
    <w:rsid w:val="00C0033B"/>
    <w:rsid w:val="00C031DF"/>
    <w:rsid w:val="00C034F1"/>
    <w:rsid w:val="00C06B42"/>
    <w:rsid w:val="00C1403C"/>
    <w:rsid w:val="00C173AA"/>
    <w:rsid w:val="00C20E49"/>
    <w:rsid w:val="00C22506"/>
    <w:rsid w:val="00C22EDB"/>
    <w:rsid w:val="00C2376D"/>
    <w:rsid w:val="00C23D98"/>
    <w:rsid w:val="00C268DE"/>
    <w:rsid w:val="00C37565"/>
    <w:rsid w:val="00C37E1C"/>
    <w:rsid w:val="00C40698"/>
    <w:rsid w:val="00C41FDF"/>
    <w:rsid w:val="00C510BB"/>
    <w:rsid w:val="00C5271D"/>
    <w:rsid w:val="00C55146"/>
    <w:rsid w:val="00C56CA6"/>
    <w:rsid w:val="00C56D6D"/>
    <w:rsid w:val="00C628A3"/>
    <w:rsid w:val="00C633D2"/>
    <w:rsid w:val="00C64651"/>
    <w:rsid w:val="00C64DCC"/>
    <w:rsid w:val="00C8355E"/>
    <w:rsid w:val="00C84E9B"/>
    <w:rsid w:val="00C87F64"/>
    <w:rsid w:val="00C93D0A"/>
    <w:rsid w:val="00C97962"/>
    <w:rsid w:val="00CA20B6"/>
    <w:rsid w:val="00CB2544"/>
    <w:rsid w:val="00CB45DB"/>
    <w:rsid w:val="00CB48B6"/>
    <w:rsid w:val="00CB4A43"/>
    <w:rsid w:val="00CB4D93"/>
    <w:rsid w:val="00CC213E"/>
    <w:rsid w:val="00CD1917"/>
    <w:rsid w:val="00CD3F5C"/>
    <w:rsid w:val="00CD4FF9"/>
    <w:rsid w:val="00CD5045"/>
    <w:rsid w:val="00CE05FD"/>
    <w:rsid w:val="00CE5C27"/>
    <w:rsid w:val="00CE7368"/>
    <w:rsid w:val="00CF0A2B"/>
    <w:rsid w:val="00CF0A6D"/>
    <w:rsid w:val="00CF2788"/>
    <w:rsid w:val="00CF48FB"/>
    <w:rsid w:val="00CF527B"/>
    <w:rsid w:val="00CF724A"/>
    <w:rsid w:val="00D008E3"/>
    <w:rsid w:val="00D02490"/>
    <w:rsid w:val="00D03B10"/>
    <w:rsid w:val="00D13E2D"/>
    <w:rsid w:val="00D1613D"/>
    <w:rsid w:val="00D204AE"/>
    <w:rsid w:val="00D2347E"/>
    <w:rsid w:val="00D24826"/>
    <w:rsid w:val="00D25021"/>
    <w:rsid w:val="00D250C2"/>
    <w:rsid w:val="00D26BDD"/>
    <w:rsid w:val="00D2784B"/>
    <w:rsid w:val="00D31DE2"/>
    <w:rsid w:val="00D35820"/>
    <w:rsid w:val="00D37A4F"/>
    <w:rsid w:val="00D40533"/>
    <w:rsid w:val="00D41375"/>
    <w:rsid w:val="00D424F5"/>
    <w:rsid w:val="00D4413B"/>
    <w:rsid w:val="00D445B1"/>
    <w:rsid w:val="00D4565A"/>
    <w:rsid w:val="00D50ADB"/>
    <w:rsid w:val="00D51634"/>
    <w:rsid w:val="00D54658"/>
    <w:rsid w:val="00D55027"/>
    <w:rsid w:val="00D55D90"/>
    <w:rsid w:val="00D55F1A"/>
    <w:rsid w:val="00D60807"/>
    <w:rsid w:val="00D618AB"/>
    <w:rsid w:val="00D63C0A"/>
    <w:rsid w:val="00D6448A"/>
    <w:rsid w:val="00D66F71"/>
    <w:rsid w:val="00D67E99"/>
    <w:rsid w:val="00D732F4"/>
    <w:rsid w:val="00D74C31"/>
    <w:rsid w:val="00D76181"/>
    <w:rsid w:val="00D7734B"/>
    <w:rsid w:val="00D773AF"/>
    <w:rsid w:val="00D80CD2"/>
    <w:rsid w:val="00D83761"/>
    <w:rsid w:val="00D83987"/>
    <w:rsid w:val="00D84BA1"/>
    <w:rsid w:val="00D84F6B"/>
    <w:rsid w:val="00D922C2"/>
    <w:rsid w:val="00D92B64"/>
    <w:rsid w:val="00D92CD2"/>
    <w:rsid w:val="00D932AE"/>
    <w:rsid w:val="00D93ABF"/>
    <w:rsid w:val="00D951EC"/>
    <w:rsid w:val="00D96AD2"/>
    <w:rsid w:val="00DA5A0B"/>
    <w:rsid w:val="00DA7B2D"/>
    <w:rsid w:val="00DB0E62"/>
    <w:rsid w:val="00DB141B"/>
    <w:rsid w:val="00DB26B4"/>
    <w:rsid w:val="00DB30B3"/>
    <w:rsid w:val="00DB39AB"/>
    <w:rsid w:val="00DB5F07"/>
    <w:rsid w:val="00DC07ED"/>
    <w:rsid w:val="00DC11B1"/>
    <w:rsid w:val="00DD096E"/>
    <w:rsid w:val="00DD0C9E"/>
    <w:rsid w:val="00DD175D"/>
    <w:rsid w:val="00DD663D"/>
    <w:rsid w:val="00DD6F93"/>
    <w:rsid w:val="00DE1683"/>
    <w:rsid w:val="00DE2243"/>
    <w:rsid w:val="00DE2E13"/>
    <w:rsid w:val="00DE374B"/>
    <w:rsid w:val="00DE4209"/>
    <w:rsid w:val="00DE5924"/>
    <w:rsid w:val="00DE5FF4"/>
    <w:rsid w:val="00DE67C9"/>
    <w:rsid w:val="00DF0B90"/>
    <w:rsid w:val="00DF41D7"/>
    <w:rsid w:val="00DF452E"/>
    <w:rsid w:val="00DF72E2"/>
    <w:rsid w:val="00DF7826"/>
    <w:rsid w:val="00DF7C48"/>
    <w:rsid w:val="00E03471"/>
    <w:rsid w:val="00E0478F"/>
    <w:rsid w:val="00E04BC2"/>
    <w:rsid w:val="00E05469"/>
    <w:rsid w:val="00E10A65"/>
    <w:rsid w:val="00E10CCA"/>
    <w:rsid w:val="00E110CE"/>
    <w:rsid w:val="00E119B2"/>
    <w:rsid w:val="00E21B60"/>
    <w:rsid w:val="00E2200A"/>
    <w:rsid w:val="00E23874"/>
    <w:rsid w:val="00E2622C"/>
    <w:rsid w:val="00E26623"/>
    <w:rsid w:val="00E303C7"/>
    <w:rsid w:val="00E30F03"/>
    <w:rsid w:val="00E3557D"/>
    <w:rsid w:val="00E36C43"/>
    <w:rsid w:val="00E37DFA"/>
    <w:rsid w:val="00E4258A"/>
    <w:rsid w:val="00E43C45"/>
    <w:rsid w:val="00E46F8A"/>
    <w:rsid w:val="00E4712A"/>
    <w:rsid w:val="00E52ABF"/>
    <w:rsid w:val="00E549A5"/>
    <w:rsid w:val="00E57C4F"/>
    <w:rsid w:val="00E607B4"/>
    <w:rsid w:val="00E60AE7"/>
    <w:rsid w:val="00E66D49"/>
    <w:rsid w:val="00E702FF"/>
    <w:rsid w:val="00E71637"/>
    <w:rsid w:val="00E803C9"/>
    <w:rsid w:val="00E8122D"/>
    <w:rsid w:val="00E81461"/>
    <w:rsid w:val="00E83AB1"/>
    <w:rsid w:val="00E83CD1"/>
    <w:rsid w:val="00E84368"/>
    <w:rsid w:val="00E8458C"/>
    <w:rsid w:val="00E84AD6"/>
    <w:rsid w:val="00E9240D"/>
    <w:rsid w:val="00E9321E"/>
    <w:rsid w:val="00E943A9"/>
    <w:rsid w:val="00EA0972"/>
    <w:rsid w:val="00EA120D"/>
    <w:rsid w:val="00EA7D79"/>
    <w:rsid w:val="00EB044A"/>
    <w:rsid w:val="00EB5933"/>
    <w:rsid w:val="00EC16FF"/>
    <w:rsid w:val="00EC2074"/>
    <w:rsid w:val="00EC23EF"/>
    <w:rsid w:val="00EC2B5F"/>
    <w:rsid w:val="00EC33B0"/>
    <w:rsid w:val="00EC403E"/>
    <w:rsid w:val="00EC419F"/>
    <w:rsid w:val="00EC55E0"/>
    <w:rsid w:val="00ED2244"/>
    <w:rsid w:val="00ED32A6"/>
    <w:rsid w:val="00ED4DFE"/>
    <w:rsid w:val="00ED5255"/>
    <w:rsid w:val="00ED54A1"/>
    <w:rsid w:val="00EE0BBB"/>
    <w:rsid w:val="00EE0F40"/>
    <w:rsid w:val="00EE3984"/>
    <w:rsid w:val="00EE3F00"/>
    <w:rsid w:val="00EE55A9"/>
    <w:rsid w:val="00EE5BAA"/>
    <w:rsid w:val="00EF0002"/>
    <w:rsid w:val="00EF09F9"/>
    <w:rsid w:val="00EF16BD"/>
    <w:rsid w:val="00EF1DF4"/>
    <w:rsid w:val="00EF2C83"/>
    <w:rsid w:val="00EF4508"/>
    <w:rsid w:val="00EF6308"/>
    <w:rsid w:val="00F0031E"/>
    <w:rsid w:val="00F01EF0"/>
    <w:rsid w:val="00F11073"/>
    <w:rsid w:val="00F1365F"/>
    <w:rsid w:val="00F141A9"/>
    <w:rsid w:val="00F15192"/>
    <w:rsid w:val="00F151C1"/>
    <w:rsid w:val="00F16A53"/>
    <w:rsid w:val="00F22354"/>
    <w:rsid w:val="00F24629"/>
    <w:rsid w:val="00F2469A"/>
    <w:rsid w:val="00F24C9A"/>
    <w:rsid w:val="00F33EB9"/>
    <w:rsid w:val="00F34CE7"/>
    <w:rsid w:val="00F37B82"/>
    <w:rsid w:val="00F40F82"/>
    <w:rsid w:val="00F42D38"/>
    <w:rsid w:val="00F431E0"/>
    <w:rsid w:val="00F45267"/>
    <w:rsid w:val="00F52FD7"/>
    <w:rsid w:val="00F54AE7"/>
    <w:rsid w:val="00F62A0A"/>
    <w:rsid w:val="00F633C5"/>
    <w:rsid w:val="00F70715"/>
    <w:rsid w:val="00F728E4"/>
    <w:rsid w:val="00F729E5"/>
    <w:rsid w:val="00F773C8"/>
    <w:rsid w:val="00F81397"/>
    <w:rsid w:val="00F84A40"/>
    <w:rsid w:val="00F86045"/>
    <w:rsid w:val="00F86268"/>
    <w:rsid w:val="00F867BB"/>
    <w:rsid w:val="00F90DAF"/>
    <w:rsid w:val="00F95010"/>
    <w:rsid w:val="00F95F98"/>
    <w:rsid w:val="00FA2043"/>
    <w:rsid w:val="00FA655C"/>
    <w:rsid w:val="00FA678E"/>
    <w:rsid w:val="00FB1F70"/>
    <w:rsid w:val="00FB7691"/>
    <w:rsid w:val="00FC06D5"/>
    <w:rsid w:val="00FC08B3"/>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3A59D"/>
  <w15:docId w15:val="{C2C15875-8344-4AF6-A1E8-025A2B70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6EF"/>
  </w:style>
  <w:style w:type="paragraph" w:styleId="1">
    <w:name w:val="heading 1"/>
    <w:basedOn w:val="a"/>
    <w:next w:val="a"/>
    <w:link w:val="10"/>
    <w:uiPriority w:val="99"/>
    <w:qFormat/>
    <w:rsid w:val="007D36EF"/>
    <w:pPr>
      <w:keepNext/>
      <w:numPr>
        <w:numId w:val="2"/>
      </w:numPr>
      <w:spacing w:line="264" w:lineRule="auto"/>
      <w:jc w:val="center"/>
      <w:outlineLvl w:val="0"/>
    </w:pPr>
    <w:rPr>
      <w:b/>
      <w:bCs/>
      <w:sz w:val="28"/>
      <w:szCs w:val="28"/>
    </w:rPr>
  </w:style>
  <w:style w:type="paragraph" w:styleId="2">
    <w:name w:val="heading 2"/>
    <w:basedOn w:val="a"/>
    <w:next w:val="a"/>
    <w:link w:val="20"/>
    <w:uiPriority w:val="99"/>
    <w:qFormat/>
    <w:rsid w:val="007D36EF"/>
    <w:pPr>
      <w:keepNext/>
      <w:numPr>
        <w:numId w:val="22"/>
      </w:numPr>
      <w:spacing w:line="264"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2A7C"/>
    <w:rPr>
      <w:b/>
      <w:bCs/>
      <w:sz w:val="28"/>
      <w:szCs w:val="28"/>
    </w:rPr>
  </w:style>
  <w:style w:type="character" w:customStyle="1" w:styleId="20">
    <w:name w:val="Заголовок 2 Знак"/>
    <w:basedOn w:val="a0"/>
    <w:link w:val="2"/>
    <w:uiPriority w:val="99"/>
    <w:locked/>
    <w:rsid w:val="00002A7C"/>
    <w:rPr>
      <w:b/>
      <w:bCs/>
      <w:sz w:val="28"/>
      <w:szCs w:val="28"/>
    </w:rPr>
  </w:style>
  <w:style w:type="paragraph" w:styleId="a3">
    <w:name w:val="Title"/>
    <w:basedOn w:val="a"/>
    <w:link w:val="a4"/>
    <w:uiPriority w:val="99"/>
    <w:qFormat/>
    <w:rsid w:val="007D36EF"/>
    <w:pPr>
      <w:spacing w:line="288" w:lineRule="auto"/>
      <w:ind w:firstLine="4962"/>
      <w:jc w:val="center"/>
    </w:pPr>
    <w:rPr>
      <w:sz w:val="24"/>
      <w:szCs w:val="24"/>
    </w:rPr>
  </w:style>
  <w:style w:type="character" w:customStyle="1" w:styleId="a4">
    <w:name w:val="Заголовок Знак"/>
    <w:basedOn w:val="a0"/>
    <w:link w:val="a3"/>
    <w:uiPriority w:val="99"/>
    <w:locked/>
    <w:rsid w:val="00614012"/>
    <w:rPr>
      <w:rFonts w:ascii="Cambria" w:hAnsi="Cambria" w:cs="Cambria"/>
      <w:b/>
      <w:bCs/>
      <w:kern w:val="28"/>
      <w:sz w:val="32"/>
      <w:szCs w:val="32"/>
    </w:rPr>
  </w:style>
  <w:style w:type="paragraph" w:styleId="a5">
    <w:name w:val="Body Text"/>
    <w:basedOn w:val="a"/>
    <w:link w:val="a6"/>
    <w:uiPriority w:val="99"/>
    <w:rsid w:val="007D36EF"/>
    <w:pPr>
      <w:jc w:val="both"/>
    </w:pPr>
    <w:rPr>
      <w:sz w:val="24"/>
      <w:szCs w:val="24"/>
    </w:rPr>
  </w:style>
  <w:style w:type="character" w:customStyle="1" w:styleId="a6">
    <w:name w:val="Основной текст Знак"/>
    <w:basedOn w:val="a0"/>
    <w:link w:val="a5"/>
    <w:uiPriority w:val="99"/>
    <w:locked/>
    <w:rsid w:val="00002A7C"/>
    <w:rPr>
      <w:sz w:val="24"/>
      <w:szCs w:val="24"/>
    </w:rPr>
  </w:style>
  <w:style w:type="paragraph" w:styleId="21">
    <w:name w:val="Body Text 2"/>
    <w:basedOn w:val="a"/>
    <w:link w:val="22"/>
    <w:uiPriority w:val="99"/>
    <w:rsid w:val="007D36EF"/>
    <w:pPr>
      <w:tabs>
        <w:tab w:val="left" w:pos="284"/>
      </w:tabs>
      <w:ind w:left="284" w:hanging="284"/>
      <w:jc w:val="both"/>
    </w:pPr>
    <w:rPr>
      <w:sz w:val="24"/>
      <w:szCs w:val="24"/>
    </w:rPr>
  </w:style>
  <w:style w:type="character" w:customStyle="1" w:styleId="22">
    <w:name w:val="Основной текст 2 Знак"/>
    <w:basedOn w:val="a0"/>
    <w:link w:val="21"/>
    <w:uiPriority w:val="99"/>
    <w:locked/>
    <w:rsid w:val="00490BD5"/>
    <w:rPr>
      <w:sz w:val="24"/>
      <w:szCs w:val="24"/>
    </w:rPr>
  </w:style>
  <w:style w:type="paragraph" w:styleId="a7">
    <w:name w:val="Body Text Indent"/>
    <w:basedOn w:val="a"/>
    <w:link w:val="a8"/>
    <w:uiPriority w:val="99"/>
    <w:rsid w:val="007D36EF"/>
    <w:pPr>
      <w:shd w:val="clear" w:color="auto" w:fill="FFFFFF"/>
      <w:ind w:left="113"/>
    </w:pPr>
    <w:rPr>
      <w:color w:val="000000"/>
      <w:sz w:val="22"/>
      <w:szCs w:val="22"/>
    </w:rPr>
  </w:style>
  <w:style w:type="character" w:customStyle="1" w:styleId="a8">
    <w:name w:val="Основной текст с отступом Знак"/>
    <w:basedOn w:val="a0"/>
    <w:link w:val="a7"/>
    <w:uiPriority w:val="99"/>
    <w:locked/>
    <w:rsid w:val="00490BD5"/>
    <w:rPr>
      <w:color w:val="000000"/>
      <w:sz w:val="22"/>
      <w:szCs w:val="22"/>
      <w:shd w:val="clear" w:color="auto" w:fill="FFFFFF"/>
    </w:rPr>
  </w:style>
  <w:style w:type="paragraph" w:styleId="23">
    <w:name w:val="Body Text Indent 2"/>
    <w:basedOn w:val="a"/>
    <w:link w:val="24"/>
    <w:uiPriority w:val="99"/>
    <w:rsid w:val="007D36EF"/>
    <w:pPr>
      <w:ind w:firstLine="720"/>
      <w:jc w:val="both"/>
    </w:pPr>
    <w:rPr>
      <w:sz w:val="24"/>
      <w:szCs w:val="24"/>
    </w:rPr>
  </w:style>
  <w:style w:type="character" w:customStyle="1" w:styleId="24">
    <w:name w:val="Основной текст с отступом 2 Знак"/>
    <w:basedOn w:val="a0"/>
    <w:link w:val="23"/>
    <w:uiPriority w:val="99"/>
    <w:locked/>
    <w:rsid w:val="00002A7C"/>
    <w:rPr>
      <w:sz w:val="24"/>
      <w:szCs w:val="24"/>
    </w:rPr>
  </w:style>
  <w:style w:type="paragraph" w:styleId="3">
    <w:name w:val="Body Text Indent 3"/>
    <w:basedOn w:val="a"/>
    <w:link w:val="30"/>
    <w:uiPriority w:val="99"/>
    <w:rsid w:val="007D36EF"/>
    <w:pPr>
      <w:spacing w:after="120"/>
      <w:ind w:firstLine="720"/>
      <w:jc w:val="both"/>
    </w:pPr>
    <w:rPr>
      <w:b/>
      <w:bCs/>
      <w:sz w:val="28"/>
      <w:szCs w:val="28"/>
    </w:rPr>
  </w:style>
  <w:style w:type="character" w:customStyle="1" w:styleId="30">
    <w:name w:val="Основной текст с отступом 3 Знак"/>
    <w:basedOn w:val="a0"/>
    <w:link w:val="3"/>
    <w:uiPriority w:val="99"/>
    <w:locked/>
    <w:rsid w:val="00002A7C"/>
    <w:rPr>
      <w:b/>
      <w:bCs/>
      <w:sz w:val="28"/>
      <w:szCs w:val="28"/>
    </w:rPr>
  </w:style>
  <w:style w:type="paragraph" w:styleId="31">
    <w:name w:val="Body Text 3"/>
    <w:basedOn w:val="a"/>
    <w:link w:val="32"/>
    <w:uiPriority w:val="99"/>
    <w:rsid w:val="007D36EF"/>
    <w:pPr>
      <w:spacing w:line="264" w:lineRule="auto"/>
    </w:pPr>
    <w:rPr>
      <w:sz w:val="28"/>
      <w:szCs w:val="28"/>
    </w:rPr>
  </w:style>
  <w:style w:type="character" w:customStyle="1" w:styleId="32">
    <w:name w:val="Основной текст 3 Знак"/>
    <w:basedOn w:val="a0"/>
    <w:link w:val="31"/>
    <w:uiPriority w:val="99"/>
    <w:locked/>
    <w:rsid w:val="00490BD5"/>
    <w:rPr>
      <w:sz w:val="28"/>
      <w:szCs w:val="28"/>
    </w:rPr>
  </w:style>
  <w:style w:type="paragraph" w:styleId="a9">
    <w:name w:val="header"/>
    <w:basedOn w:val="a"/>
    <w:link w:val="aa"/>
    <w:uiPriority w:val="99"/>
    <w:rsid w:val="007D36EF"/>
    <w:pPr>
      <w:tabs>
        <w:tab w:val="center" w:pos="4153"/>
        <w:tab w:val="right" w:pos="8306"/>
      </w:tabs>
    </w:pPr>
  </w:style>
  <w:style w:type="character" w:customStyle="1" w:styleId="aa">
    <w:name w:val="Верхний колонтитул Знак"/>
    <w:basedOn w:val="a0"/>
    <w:link w:val="a9"/>
    <w:uiPriority w:val="99"/>
    <w:semiHidden/>
    <w:locked/>
    <w:rsid w:val="00614012"/>
    <w:rPr>
      <w:sz w:val="20"/>
      <w:szCs w:val="20"/>
    </w:rPr>
  </w:style>
  <w:style w:type="character" w:styleId="ab">
    <w:name w:val="page number"/>
    <w:basedOn w:val="a0"/>
    <w:uiPriority w:val="99"/>
    <w:rsid w:val="007D36EF"/>
  </w:style>
  <w:style w:type="paragraph" w:styleId="ac">
    <w:name w:val="footnote text"/>
    <w:basedOn w:val="a"/>
    <w:link w:val="ad"/>
    <w:uiPriority w:val="99"/>
    <w:semiHidden/>
    <w:rsid w:val="00DE5FF4"/>
  </w:style>
  <w:style w:type="character" w:customStyle="1" w:styleId="ad">
    <w:name w:val="Текст сноски Знак"/>
    <w:basedOn w:val="a0"/>
    <w:link w:val="ac"/>
    <w:uiPriority w:val="99"/>
    <w:locked/>
    <w:rsid w:val="00D932AE"/>
  </w:style>
  <w:style w:type="character" w:styleId="ae">
    <w:name w:val="footnote reference"/>
    <w:basedOn w:val="a0"/>
    <w:uiPriority w:val="99"/>
    <w:semiHidden/>
    <w:rsid w:val="00DE5FF4"/>
    <w:rPr>
      <w:vertAlign w:val="superscript"/>
    </w:rPr>
  </w:style>
  <w:style w:type="paragraph" w:customStyle="1" w:styleId="af">
    <w:name w:val="Стиль"/>
    <w:basedOn w:val="a"/>
    <w:uiPriority w:val="99"/>
    <w:rsid w:val="00F729E5"/>
    <w:pPr>
      <w:spacing w:after="160" w:line="240" w:lineRule="exact"/>
    </w:pPr>
    <w:rPr>
      <w:sz w:val="24"/>
      <w:szCs w:val="24"/>
      <w:lang w:val="en-US" w:eastAsia="en-US"/>
    </w:rPr>
  </w:style>
  <w:style w:type="table" w:styleId="af0">
    <w:name w:val="Table Grid"/>
    <w:basedOn w:val="a1"/>
    <w:uiPriority w:val="99"/>
    <w:rsid w:val="003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rsid w:val="00E803C9"/>
    <w:rPr>
      <w:rFonts w:ascii="Tahoma" w:hAnsi="Tahoma" w:cs="Tahoma"/>
      <w:sz w:val="16"/>
      <w:szCs w:val="16"/>
    </w:rPr>
  </w:style>
  <w:style w:type="character" w:customStyle="1" w:styleId="af2">
    <w:name w:val="Текст выноски Знак"/>
    <w:basedOn w:val="a0"/>
    <w:link w:val="af1"/>
    <w:uiPriority w:val="99"/>
    <w:semiHidden/>
    <w:locked/>
    <w:rsid w:val="00614012"/>
    <w:rPr>
      <w:sz w:val="2"/>
      <w:szCs w:val="2"/>
    </w:rPr>
  </w:style>
  <w:style w:type="paragraph" w:customStyle="1" w:styleId="af3">
    <w:name w:val="Знак"/>
    <w:basedOn w:val="a"/>
    <w:uiPriority w:val="99"/>
    <w:rsid w:val="00EC33B0"/>
    <w:pPr>
      <w:spacing w:after="160" w:line="240" w:lineRule="exact"/>
    </w:pPr>
    <w:rPr>
      <w:sz w:val="24"/>
      <w:szCs w:val="24"/>
      <w:lang w:val="en-US" w:eastAsia="en-US"/>
    </w:rPr>
  </w:style>
  <w:style w:type="paragraph" w:customStyle="1" w:styleId="4">
    <w:name w:val="4. Текст"/>
    <w:basedOn w:val="af4"/>
    <w:link w:val="40"/>
    <w:autoRedefine/>
    <w:uiPriority w:val="99"/>
    <w:rsid w:val="00AE2C72"/>
    <w:pPr>
      <w:keepNext/>
      <w:keepLines/>
      <w:widowControl w:val="0"/>
      <w:jc w:val="both"/>
    </w:pPr>
    <w:rPr>
      <w:color w:val="000000"/>
      <w:spacing w:val="2"/>
      <w:sz w:val="28"/>
      <w:szCs w:val="28"/>
    </w:rPr>
  </w:style>
  <w:style w:type="character" w:customStyle="1" w:styleId="40">
    <w:name w:val="4. Текст Знак"/>
    <w:link w:val="4"/>
    <w:uiPriority w:val="99"/>
    <w:locked/>
    <w:rsid w:val="00AE2C72"/>
    <w:rPr>
      <w:color w:val="000000"/>
      <w:spacing w:val="2"/>
      <w:sz w:val="28"/>
      <w:szCs w:val="28"/>
      <w:lang w:val="ru-RU" w:eastAsia="ru-RU"/>
    </w:rPr>
  </w:style>
  <w:style w:type="paragraph" w:styleId="af4">
    <w:name w:val="annotation text"/>
    <w:basedOn w:val="a"/>
    <w:link w:val="af5"/>
    <w:uiPriority w:val="99"/>
    <w:semiHidden/>
    <w:rsid w:val="002758AE"/>
  </w:style>
  <w:style w:type="character" w:customStyle="1" w:styleId="af5">
    <w:name w:val="Текст примечания Знак"/>
    <w:basedOn w:val="a0"/>
    <w:link w:val="af4"/>
    <w:uiPriority w:val="99"/>
    <w:semiHidden/>
    <w:locked/>
    <w:rsid w:val="007A5897"/>
  </w:style>
  <w:style w:type="character" w:styleId="af6">
    <w:name w:val="Hyperlink"/>
    <w:basedOn w:val="a0"/>
    <w:uiPriority w:val="99"/>
    <w:rsid w:val="008D4688"/>
    <w:rPr>
      <w:color w:val="0000FF"/>
      <w:u w:val="single"/>
    </w:rPr>
  </w:style>
  <w:style w:type="paragraph" w:customStyle="1" w:styleId="ConsPlusNonformat">
    <w:name w:val="ConsPlusNonformat"/>
    <w:uiPriority w:val="99"/>
    <w:rsid w:val="00116DF6"/>
    <w:pPr>
      <w:widowControl w:val="0"/>
      <w:autoSpaceDE w:val="0"/>
      <w:autoSpaceDN w:val="0"/>
      <w:adjustRightInd w:val="0"/>
    </w:pPr>
    <w:rPr>
      <w:rFonts w:ascii="Courier New" w:hAnsi="Courier New" w:cs="Courier New"/>
    </w:rPr>
  </w:style>
  <w:style w:type="paragraph" w:customStyle="1" w:styleId="af7">
    <w:name w:val="Знак Знак Знак"/>
    <w:basedOn w:val="a"/>
    <w:uiPriority w:val="99"/>
    <w:rsid w:val="00DE1683"/>
    <w:pPr>
      <w:spacing w:after="160" w:line="240" w:lineRule="exact"/>
    </w:pPr>
    <w:rPr>
      <w:sz w:val="24"/>
      <w:szCs w:val="24"/>
      <w:lang w:val="en-US" w:eastAsia="en-US"/>
    </w:rPr>
  </w:style>
  <w:style w:type="paragraph" w:customStyle="1" w:styleId="7">
    <w:name w:val="Знак7"/>
    <w:basedOn w:val="a"/>
    <w:uiPriority w:val="99"/>
    <w:rsid w:val="00137138"/>
    <w:pPr>
      <w:spacing w:after="160" w:line="240" w:lineRule="exact"/>
    </w:pPr>
    <w:rPr>
      <w:sz w:val="24"/>
      <w:szCs w:val="24"/>
      <w:lang w:val="en-US" w:eastAsia="en-US"/>
    </w:rPr>
  </w:style>
  <w:style w:type="paragraph" w:customStyle="1" w:styleId="6">
    <w:name w:val="Знак6"/>
    <w:basedOn w:val="a"/>
    <w:uiPriority w:val="99"/>
    <w:rsid w:val="00971F27"/>
    <w:pPr>
      <w:spacing w:after="160" w:line="240" w:lineRule="exact"/>
    </w:pPr>
    <w:rPr>
      <w:sz w:val="24"/>
      <w:szCs w:val="24"/>
      <w:lang w:val="en-US" w:eastAsia="en-US"/>
    </w:rPr>
  </w:style>
  <w:style w:type="paragraph" w:customStyle="1" w:styleId="5">
    <w:name w:val="Знак5"/>
    <w:basedOn w:val="a"/>
    <w:uiPriority w:val="99"/>
    <w:rsid w:val="00AA482E"/>
    <w:pPr>
      <w:spacing w:after="160" w:line="240" w:lineRule="exact"/>
    </w:pPr>
    <w:rPr>
      <w:sz w:val="24"/>
      <w:szCs w:val="24"/>
      <w:lang w:val="en-US" w:eastAsia="en-US"/>
    </w:rPr>
  </w:style>
  <w:style w:type="paragraph" w:customStyle="1" w:styleId="41">
    <w:name w:val="Знак4"/>
    <w:basedOn w:val="a"/>
    <w:uiPriority w:val="99"/>
    <w:rsid w:val="005433DF"/>
    <w:pPr>
      <w:spacing w:after="160" w:line="240" w:lineRule="exact"/>
    </w:pPr>
    <w:rPr>
      <w:sz w:val="24"/>
      <w:szCs w:val="24"/>
      <w:lang w:val="en-US" w:eastAsia="en-US"/>
    </w:rPr>
  </w:style>
  <w:style w:type="paragraph" w:customStyle="1" w:styleId="33">
    <w:name w:val="Знак3"/>
    <w:basedOn w:val="a"/>
    <w:uiPriority w:val="99"/>
    <w:rsid w:val="00AD5163"/>
    <w:pPr>
      <w:spacing w:after="160" w:line="240" w:lineRule="exact"/>
    </w:pPr>
    <w:rPr>
      <w:sz w:val="24"/>
      <w:szCs w:val="24"/>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uiPriority w:val="99"/>
    <w:rsid w:val="0072620F"/>
    <w:pPr>
      <w:spacing w:after="160" w:line="240" w:lineRule="exact"/>
    </w:pPr>
    <w:rPr>
      <w:rFonts w:ascii="Verdana" w:hAnsi="Verdana" w:cs="Verdana"/>
      <w:lang w:val="en-US" w:eastAsia="en-US"/>
    </w:rPr>
  </w:style>
  <w:style w:type="paragraph" w:customStyle="1" w:styleId="25">
    <w:name w:val="Знак2"/>
    <w:basedOn w:val="a"/>
    <w:uiPriority w:val="99"/>
    <w:rsid w:val="00E37DFA"/>
    <w:pPr>
      <w:spacing w:after="160" w:line="240" w:lineRule="exact"/>
    </w:pPr>
    <w:rPr>
      <w:sz w:val="24"/>
      <w:szCs w:val="24"/>
      <w:lang w:val="en-US" w:eastAsia="en-US"/>
    </w:rPr>
  </w:style>
  <w:style w:type="character" w:styleId="af8">
    <w:name w:val="annotation reference"/>
    <w:basedOn w:val="a0"/>
    <w:uiPriority w:val="99"/>
    <w:semiHidden/>
    <w:rsid w:val="007A5897"/>
    <w:rPr>
      <w:sz w:val="16"/>
      <w:szCs w:val="16"/>
    </w:rPr>
  </w:style>
  <w:style w:type="paragraph" w:customStyle="1" w:styleId="11">
    <w:name w:val="Знак1"/>
    <w:basedOn w:val="a"/>
    <w:uiPriority w:val="99"/>
    <w:rsid w:val="003411C9"/>
    <w:pPr>
      <w:spacing w:after="160" w:line="240" w:lineRule="exact"/>
    </w:pPr>
    <w:rPr>
      <w:sz w:val="24"/>
      <w:szCs w:val="24"/>
      <w:lang w:val="en-US" w:eastAsia="en-US"/>
    </w:rPr>
  </w:style>
  <w:style w:type="paragraph" w:styleId="af9">
    <w:name w:val="Normal (Web)"/>
    <w:basedOn w:val="a"/>
    <w:uiPriority w:val="99"/>
    <w:rsid w:val="00C20E49"/>
    <w:pPr>
      <w:spacing w:before="100" w:beforeAutospacing="1" w:after="100" w:afterAutospacing="1"/>
    </w:pPr>
    <w:rPr>
      <w:sz w:val="24"/>
      <w:szCs w:val="24"/>
    </w:rPr>
  </w:style>
  <w:style w:type="paragraph" w:styleId="afa">
    <w:name w:val="Plain Text"/>
    <w:basedOn w:val="a"/>
    <w:link w:val="afb"/>
    <w:uiPriority w:val="99"/>
    <w:rsid w:val="00E607B4"/>
    <w:rPr>
      <w:rFonts w:ascii="Courier New" w:hAnsi="Courier New" w:cs="Courier New"/>
    </w:rPr>
  </w:style>
  <w:style w:type="character" w:customStyle="1" w:styleId="afb">
    <w:name w:val="Текст Знак"/>
    <w:basedOn w:val="a0"/>
    <w:link w:val="afa"/>
    <w:uiPriority w:val="99"/>
    <w:semiHidden/>
    <w:locked/>
    <w:rsid w:val="00614012"/>
    <w:rPr>
      <w:rFonts w:ascii="Courier New" w:hAnsi="Courier New" w:cs="Courier New"/>
      <w:sz w:val="20"/>
      <w:szCs w:val="20"/>
    </w:rPr>
  </w:style>
  <w:style w:type="character" w:styleId="afc">
    <w:name w:val="Emphasis"/>
    <w:basedOn w:val="a0"/>
    <w:uiPriority w:val="99"/>
    <w:qFormat/>
    <w:locked/>
    <w:rsid w:val="0047757E"/>
    <w:rPr>
      <w:i/>
      <w:iCs/>
    </w:rPr>
  </w:style>
  <w:style w:type="character" w:styleId="afd">
    <w:name w:val="FollowedHyperlink"/>
    <w:basedOn w:val="a0"/>
    <w:uiPriority w:val="99"/>
    <w:rsid w:val="000023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96220">
      <w:marLeft w:val="0"/>
      <w:marRight w:val="0"/>
      <w:marTop w:val="0"/>
      <w:marBottom w:val="0"/>
      <w:divBdr>
        <w:top w:val="none" w:sz="0" w:space="0" w:color="auto"/>
        <w:left w:val="none" w:sz="0" w:space="0" w:color="auto"/>
        <w:bottom w:val="none" w:sz="0" w:space="0" w:color="auto"/>
        <w:right w:val="none" w:sz="0" w:space="0" w:color="auto"/>
      </w:divBdr>
    </w:div>
    <w:div w:id="1816796221">
      <w:marLeft w:val="0"/>
      <w:marRight w:val="0"/>
      <w:marTop w:val="0"/>
      <w:marBottom w:val="0"/>
      <w:divBdr>
        <w:top w:val="none" w:sz="0" w:space="0" w:color="auto"/>
        <w:left w:val="none" w:sz="0" w:space="0" w:color="auto"/>
        <w:bottom w:val="none" w:sz="0" w:space="0" w:color="auto"/>
        <w:right w:val="none" w:sz="0" w:space="0" w:color="auto"/>
      </w:divBdr>
    </w:div>
    <w:div w:id="18167962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isclosur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FD520371C4768879EA9A00F5708A14C489A0B2E8782DF966A2A67E3D13826057761446E3CADDBE89h2BCL" TargetMode="External"/><Relationship Id="rId4" Type="http://schemas.openxmlformats.org/officeDocument/2006/relationships/webSettings" Target="webSettings.xml"/><Relationship Id="rId9" Type="http://schemas.openxmlformats.org/officeDocument/2006/relationships/hyperlink" Target="http://www.e-disclosur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3071</Words>
  <Characters>17508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Пользователь Windows</cp:lastModifiedBy>
  <cp:revision>5</cp:revision>
  <cp:lastPrinted>2018-07-10T13:31:00Z</cp:lastPrinted>
  <dcterms:created xsi:type="dcterms:W3CDTF">2018-07-10T12:45:00Z</dcterms:created>
  <dcterms:modified xsi:type="dcterms:W3CDTF">2018-07-10T13:31:00Z</dcterms:modified>
</cp:coreProperties>
</file>