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221" w:rsidRPr="00F33B7B" w:rsidRDefault="00000221" w:rsidP="00700CF9">
      <w:pPr>
        <w:jc w:val="center"/>
        <w:rPr>
          <w:sz w:val="28"/>
          <w:szCs w:val="28"/>
        </w:rPr>
      </w:pPr>
      <w:r w:rsidRPr="00F33B7B">
        <w:rPr>
          <w:sz w:val="28"/>
          <w:szCs w:val="28"/>
        </w:rPr>
        <w:t>Финансово-экономическое обоснование</w:t>
      </w:r>
    </w:p>
    <w:p w:rsidR="00000221" w:rsidRPr="00F33B7B" w:rsidRDefault="00000221" w:rsidP="00700CF9">
      <w:pPr>
        <w:jc w:val="center"/>
        <w:rPr>
          <w:sz w:val="28"/>
          <w:szCs w:val="28"/>
        </w:rPr>
      </w:pPr>
      <w:r w:rsidRPr="00F33B7B">
        <w:rPr>
          <w:sz w:val="28"/>
          <w:szCs w:val="28"/>
        </w:rPr>
        <w:t>к проекту постановления Правительства Карачаево-Черкесской Республики «Об утверждении Правил</w:t>
      </w:r>
      <w:r w:rsidRPr="00F33B7B">
        <w:rPr>
          <w:sz w:val="28"/>
          <w:szCs w:val="28"/>
        </w:rPr>
        <w:tab/>
        <w:t>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Черкесске»</w:t>
      </w:r>
    </w:p>
    <w:p w:rsidR="00000221" w:rsidRPr="00F33B7B" w:rsidRDefault="00000221" w:rsidP="00700CF9">
      <w:pPr>
        <w:jc w:val="center"/>
        <w:rPr>
          <w:sz w:val="28"/>
          <w:szCs w:val="28"/>
        </w:rPr>
      </w:pPr>
    </w:p>
    <w:p w:rsidR="00000221" w:rsidRPr="00F33B7B" w:rsidRDefault="00000221" w:rsidP="00713DCC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Основной целью Проекта является приведение его в строгое соответствие с федеральным законодательством, регулирующим основные принципы установления ставок арендной платы за земельные участки, находящиеся в государственной собственности. </w:t>
      </w:r>
    </w:p>
    <w:p w:rsidR="00000221" w:rsidRPr="00F33B7B" w:rsidRDefault="00000221" w:rsidP="00713DCC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Отмена постановления Правительства Карачаево-Черкесской Республики от  20.06.2008 №226 «О Порядке определения размера арендной платы, порядке, условиях и сроках внесения арендной платы за использование земельных участков, находящихся в собственности Карачаево-Черкесской Республики и земельных участков, государственная собственность на которые не разграничена, за исключением земельных участков в муниципальном образовании – городе Черкесске» и принятие постановления Правительства Карачаево-Черкесской Республики «Об утверждении Правил определения размера арендной платы за земли, находящиеся в собственности Карачаево-Черкесской Республики и земельные участки, государственная собственность на которые не разграничена, за исключением земельных участков в муниципальном образовании – городе Черкесске» (далее – Проект) обусловлено изменениями,  внесенными в Земельный  кодекс Российской Федерации, согласно которым предоставление земельных участков в аренду осуществляется по результатам торгов (аукционов), за исключением отдельных случаев, установленных частью 2 статьи 39.6. Земельного кодекса Российской Федерации. Проект разработан в соответствии с требованиями установленными статьей 39.7. Земельного кодекса Российской Федерации и постановлением Правительства РФ от 16.07.2009 № 582 «Об основных принципах определения арендной платы при аренде земельных участков, находящихся в государственной или муниципальной собственности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Федерации».</w:t>
      </w:r>
    </w:p>
    <w:p w:rsidR="00000221" w:rsidRPr="00F33B7B" w:rsidRDefault="00000221" w:rsidP="00700CF9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Предлагаемые Проектом,  ставки арендной платы за земельные участки, находящиеся в собственности Карачаево-Черкесской Республики  и за земельные участки, государственная собственность на которые не разграничена  максимально приближены к ставкам арендной платы за земельные участки, находящиеся в собственности Российской Федерации.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Предлагаемым проектом постановления устанавливается ставка арендной платы за земельный участок,  предоставленный гражданину для индивидуального жилищного строительства, ведения личного подсобного хозяйства, садоводства, огородничества, дачного хозяйства, в размере 0,6 процента, также  как в отношении  земель федеральной собственности. Средний размер арендной платы за участки по Карачаево-Черкесской Республике с аналогичными видами разрешенного использования  в соответствии с постановлением  Правительства Карачаево-Черкесской Республики от 20.06.2008  №226 определен в размере 0,78. 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lastRenderedPageBreak/>
        <w:t>В отношении земель сельскохозяйственного назначения предлагается проектом постановления утвердить ставки: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  0,9 процента  в отношении земельных участков сельскохозяйственного назначения, с видом разрешенного использования животноводство (для сенокошения);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  0,7 процента в отношении земельных участков сельскохозяйственного назначения, с видом разрешенного использования животноводство (для выпаса сельскохозяйственных животных);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  2,4 процента в отношении земельных участков сельскохозяйственного назначения, с видом разрешенного использования животноводство (для размещения зданий, сооружений, используемых для содержания и разведения сельскохозяйственных животных, производства, хранения и первичной переработки сельскохозяйственной продукции);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 0,5 процента в отношении земельных участков сельскохозяйственного назначения, в отношении видов разрешенного использования, не  указанных в подпунктах 3.2-3.5. проекта постановления. 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 0,5 процента в отношении земельных участков для сельскохозяйственного использования из категории земель населенных пунктов;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Данная дифференциация необходима в силу того, что кадастровая стоимость земель в границах населенных пунктов значительно превышает кадастровую стоимость земель, находящихся за пределами населенных пунктов.</w:t>
      </w:r>
    </w:p>
    <w:p w:rsidR="00F33B7B" w:rsidRPr="00F33B7B" w:rsidRDefault="00F33B7B" w:rsidP="00F33B7B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Средняя ставка арендной платы за участки по Карачаево-Черкесской Республике с аналогичными видами разрешенного использования  в соответствии с постановлением  Правительства Карачаево-Черкесской Республики от 20.06.2008  №226 определена в размере 1 процент от кадастровой стоимости.</w:t>
      </w:r>
    </w:p>
    <w:p w:rsidR="00F33B7B" w:rsidRPr="00F33B7B" w:rsidRDefault="00F33B7B" w:rsidP="00F33B7B">
      <w:pPr>
        <w:pStyle w:val="ConsPlusNormal"/>
        <w:ind w:firstLine="540"/>
        <w:jc w:val="both"/>
        <w:rPr>
          <w:i/>
          <w:sz w:val="28"/>
          <w:szCs w:val="28"/>
        </w:rPr>
      </w:pPr>
      <w:r w:rsidRPr="00F33B7B">
        <w:rPr>
          <w:sz w:val="28"/>
          <w:szCs w:val="28"/>
        </w:rPr>
        <w:t xml:space="preserve">Согласно предлагаемого проекта постановления средняя ставка арендной платы за участки сельскохозяйственного назначения по Карачаево-Черкесской Республике составляет 1,13 процента от кадастровой стоимости. </w:t>
      </w:r>
    </w:p>
    <w:p w:rsidR="00000221" w:rsidRPr="00F33B7B" w:rsidRDefault="00000221" w:rsidP="00233216">
      <w:pPr>
        <w:pStyle w:val="ConsPlusNormal"/>
        <w:ind w:firstLine="54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Рассматриваемый Проект устранит дифференциацию процентных ставок и не</w:t>
      </w:r>
      <w:r w:rsidR="005F515C" w:rsidRPr="005F515C">
        <w:rPr>
          <w:sz w:val="28"/>
          <w:szCs w:val="28"/>
        </w:rPr>
        <w:t xml:space="preserve"> </w:t>
      </w:r>
      <w:r w:rsidR="005F515C">
        <w:rPr>
          <w:sz w:val="28"/>
          <w:szCs w:val="28"/>
        </w:rPr>
        <w:t xml:space="preserve"> приведет к уменьшению </w:t>
      </w:r>
      <w:r w:rsidRPr="00F33B7B">
        <w:rPr>
          <w:sz w:val="28"/>
          <w:szCs w:val="28"/>
        </w:rPr>
        <w:t xml:space="preserve"> поступлени</w:t>
      </w:r>
      <w:r w:rsidR="005F515C">
        <w:rPr>
          <w:sz w:val="28"/>
          <w:szCs w:val="28"/>
        </w:rPr>
        <w:t>й</w:t>
      </w:r>
      <w:r w:rsidRPr="00F33B7B">
        <w:rPr>
          <w:sz w:val="28"/>
          <w:szCs w:val="28"/>
        </w:rPr>
        <w:t xml:space="preserve"> в консолидированный бюджет </w:t>
      </w:r>
      <w:r w:rsidR="005F515C">
        <w:rPr>
          <w:sz w:val="28"/>
          <w:szCs w:val="28"/>
        </w:rPr>
        <w:t>Р</w:t>
      </w:r>
      <w:r w:rsidRPr="00F33B7B">
        <w:rPr>
          <w:sz w:val="28"/>
          <w:szCs w:val="28"/>
        </w:rPr>
        <w:t>еспублики</w:t>
      </w:r>
      <w:r w:rsidR="005F515C">
        <w:rPr>
          <w:sz w:val="28"/>
          <w:szCs w:val="28"/>
        </w:rPr>
        <w:t>.</w:t>
      </w:r>
    </w:p>
    <w:p w:rsidR="00000221" w:rsidRPr="00F33B7B" w:rsidRDefault="00000221" w:rsidP="00F33B7B">
      <w:pPr>
        <w:pStyle w:val="ConsPlusNormal"/>
        <w:ind w:firstLine="540"/>
        <w:jc w:val="both"/>
        <w:rPr>
          <w:sz w:val="28"/>
          <w:szCs w:val="28"/>
        </w:rPr>
      </w:pPr>
    </w:p>
    <w:p w:rsidR="00000221" w:rsidRDefault="00000221" w:rsidP="00700C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33B7B" w:rsidRPr="00F33B7B" w:rsidRDefault="00F33B7B" w:rsidP="00700CF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221" w:rsidRPr="00F33B7B" w:rsidRDefault="00000221" w:rsidP="00700CF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 xml:space="preserve">Министр имущественных и земельных отношений </w:t>
      </w:r>
    </w:p>
    <w:p w:rsidR="00000221" w:rsidRPr="00F33B7B" w:rsidRDefault="00000221" w:rsidP="006B455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3B7B">
        <w:rPr>
          <w:sz w:val="28"/>
          <w:szCs w:val="28"/>
        </w:rPr>
        <w:t>Карачаево-Черкесской Республики</w:t>
      </w:r>
      <w:r w:rsidRPr="00F33B7B">
        <w:rPr>
          <w:sz w:val="28"/>
          <w:szCs w:val="28"/>
        </w:rPr>
        <w:tab/>
      </w:r>
      <w:r w:rsidRPr="00F33B7B">
        <w:rPr>
          <w:sz w:val="28"/>
          <w:szCs w:val="28"/>
        </w:rPr>
        <w:tab/>
      </w:r>
      <w:r w:rsidRPr="00F33B7B">
        <w:rPr>
          <w:sz w:val="28"/>
          <w:szCs w:val="28"/>
        </w:rPr>
        <w:tab/>
        <w:t xml:space="preserve">                               </w:t>
      </w:r>
      <w:r w:rsidR="00F33B7B">
        <w:rPr>
          <w:sz w:val="28"/>
          <w:szCs w:val="28"/>
        </w:rPr>
        <w:t xml:space="preserve">       </w:t>
      </w:r>
      <w:r w:rsidRPr="00F33B7B">
        <w:rPr>
          <w:sz w:val="28"/>
          <w:szCs w:val="28"/>
        </w:rPr>
        <w:t xml:space="preserve"> </w:t>
      </w:r>
      <w:r w:rsidR="00F33B7B">
        <w:rPr>
          <w:sz w:val="28"/>
          <w:szCs w:val="28"/>
        </w:rPr>
        <w:t>Е.С. Поляков</w:t>
      </w:r>
    </w:p>
    <w:p w:rsidR="00000221" w:rsidRPr="00F33B7B" w:rsidRDefault="00000221" w:rsidP="00700CF9">
      <w:pPr>
        <w:jc w:val="both"/>
        <w:rPr>
          <w:sz w:val="28"/>
          <w:szCs w:val="28"/>
        </w:rPr>
      </w:pPr>
    </w:p>
    <w:p w:rsidR="00000221" w:rsidRPr="00F33B7B" w:rsidRDefault="00000221">
      <w:pPr>
        <w:rPr>
          <w:sz w:val="28"/>
          <w:szCs w:val="28"/>
        </w:rPr>
      </w:pPr>
    </w:p>
    <w:sectPr w:rsidR="00000221" w:rsidRPr="00F33B7B" w:rsidSect="000B014A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stylePaneFormatFilter w:val="3F01"/>
  <w:defaultTabStop w:val="708"/>
  <w:characterSpacingControl w:val="doNotCompress"/>
  <w:compat/>
  <w:rsids>
    <w:rsidRoot w:val="00700CF9"/>
    <w:rsid w:val="00000221"/>
    <w:rsid w:val="000036BF"/>
    <w:rsid w:val="00003FD9"/>
    <w:rsid w:val="00004D9E"/>
    <w:rsid w:val="0000686E"/>
    <w:rsid w:val="00015519"/>
    <w:rsid w:val="0002283B"/>
    <w:rsid w:val="00025A5E"/>
    <w:rsid w:val="00033263"/>
    <w:rsid w:val="000360EC"/>
    <w:rsid w:val="000404A8"/>
    <w:rsid w:val="00046000"/>
    <w:rsid w:val="000620ED"/>
    <w:rsid w:val="00065AE3"/>
    <w:rsid w:val="00072548"/>
    <w:rsid w:val="00072709"/>
    <w:rsid w:val="00076965"/>
    <w:rsid w:val="00083B1A"/>
    <w:rsid w:val="00086AC5"/>
    <w:rsid w:val="0009157C"/>
    <w:rsid w:val="00096D45"/>
    <w:rsid w:val="000A1488"/>
    <w:rsid w:val="000A3731"/>
    <w:rsid w:val="000A47E4"/>
    <w:rsid w:val="000B014A"/>
    <w:rsid w:val="000B0D5C"/>
    <w:rsid w:val="000B2677"/>
    <w:rsid w:val="000B533F"/>
    <w:rsid w:val="000C6341"/>
    <w:rsid w:val="000D6D3D"/>
    <w:rsid w:val="000E7644"/>
    <w:rsid w:val="000E7845"/>
    <w:rsid w:val="000F0B8F"/>
    <w:rsid w:val="0011216F"/>
    <w:rsid w:val="00112797"/>
    <w:rsid w:val="00117366"/>
    <w:rsid w:val="001219C8"/>
    <w:rsid w:val="00124013"/>
    <w:rsid w:val="00124926"/>
    <w:rsid w:val="00130262"/>
    <w:rsid w:val="00136F43"/>
    <w:rsid w:val="001419C1"/>
    <w:rsid w:val="00145EB2"/>
    <w:rsid w:val="00151023"/>
    <w:rsid w:val="00152FDF"/>
    <w:rsid w:val="0016018D"/>
    <w:rsid w:val="001640D5"/>
    <w:rsid w:val="0017021E"/>
    <w:rsid w:val="001803C0"/>
    <w:rsid w:val="00182D0C"/>
    <w:rsid w:val="0019598B"/>
    <w:rsid w:val="001A3D71"/>
    <w:rsid w:val="001A5363"/>
    <w:rsid w:val="001A5943"/>
    <w:rsid w:val="001B77D8"/>
    <w:rsid w:val="001C5270"/>
    <w:rsid w:val="001C5C2E"/>
    <w:rsid w:val="001D3898"/>
    <w:rsid w:val="001D798C"/>
    <w:rsid w:val="001E11A0"/>
    <w:rsid w:val="001E5B25"/>
    <w:rsid w:val="001E63AC"/>
    <w:rsid w:val="00200045"/>
    <w:rsid w:val="00203DE0"/>
    <w:rsid w:val="002221EE"/>
    <w:rsid w:val="00232D26"/>
    <w:rsid w:val="00232F57"/>
    <w:rsid w:val="00233216"/>
    <w:rsid w:val="00242291"/>
    <w:rsid w:val="0024338F"/>
    <w:rsid w:val="0024354E"/>
    <w:rsid w:val="002447B8"/>
    <w:rsid w:val="0024544E"/>
    <w:rsid w:val="002507F2"/>
    <w:rsid w:val="00252B1B"/>
    <w:rsid w:val="002659BD"/>
    <w:rsid w:val="00272754"/>
    <w:rsid w:val="00277FA7"/>
    <w:rsid w:val="00281BF1"/>
    <w:rsid w:val="00281C77"/>
    <w:rsid w:val="002855A7"/>
    <w:rsid w:val="00291816"/>
    <w:rsid w:val="00293B18"/>
    <w:rsid w:val="002A0156"/>
    <w:rsid w:val="002A6EB9"/>
    <w:rsid w:val="002B09AA"/>
    <w:rsid w:val="002B5470"/>
    <w:rsid w:val="002B6AB2"/>
    <w:rsid w:val="002B6EBD"/>
    <w:rsid w:val="002D7A8A"/>
    <w:rsid w:val="002E4FEA"/>
    <w:rsid w:val="002E6201"/>
    <w:rsid w:val="002E6E2F"/>
    <w:rsid w:val="002F0ADC"/>
    <w:rsid w:val="002F4A4D"/>
    <w:rsid w:val="0030124D"/>
    <w:rsid w:val="003119F8"/>
    <w:rsid w:val="00312BC4"/>
    <w:rsid w:val="00314FF0"/>
    <w:rsid w:val="003227D2"/>
    <w:rsid w:val="00322CF2"/>
    <w:rsid w:val="00322F3D"/>
    <w:rsid w:val="003303D8"/>
    <w:rsid w:val="00334062"/>
    <w:rsid w:val="00334AE9"/>
    <w:rsid w:val="00342E2C"/>
    <w:rsid w:val="00342F39"/>
    <w:rsid w:val="003447C1"/>
    <w:rsid w:val="003448B0"/>
    <w:rsid w:val="00345838"/>
    <w:rsid w:val="00357784"/>
    <w:rsid w:val="003620EC"/>
    <w:rsid w:val="003642A4"/>
    <w:rsid w:val="00370A06"/>
    <w:rsid w:val="0037544D"/>
    <w:rsid w:val="003757DA"/>
    <w:rsid w:val="00384960"/>
    <w:rsid w:val="00387CAF"/>
    <w:rsid w:val="00393A9B"/>
    <w:rsid w:val="00394E16"/>
    <w:rsid w:val="00396F37"/>
    <w:rsid w:val="003A7699"/>
    <w:rsid w:val="003B66CF"/>
    <w:rsid w:val="003D07FF"/>
    <w:rsid w:val="003D4BA8"/>
    <w:rsid w:val="003E0068"/>
    <w:rsid w:val="003E0104"/>
    <w:rsid w:val="003E4FEE"/>
    <w:rsid w:val="003F1F7A"/>
    <w:rsid w:val="003F3A12"/>
    <w:rsid w:val="003F40B3"/>
    <w:rsid w:val="00400D8F"/>
    <w:rsid w:val="0040541A"/>
    <w:rsid w:val="00406EA6"/>
    <w:rsid w:val="00407F53"/>
    <w:rsid w:val="00416E10"/>
    <w:rsid w:val="00421A48"/>
    <w:rsid w:val="00424BBB"/>
    <w:rsid w:val="004302BF"/>
    <w:rsid w:val="00434071"/>
    <w:rsid w:val="00437D81"/>
    <w:rsid w:val="00442F32"/>
    <w:rsid w:val="004474FB"/>
    <w:rsid w:val="00452826"/>
    <w:rsid w:val="00453AA1"/>
    <w:rsid w:val="004558A3"/>
    <w:rsid w:val="00470544"/>
    <w:rsid w:val="004802D9"/>
    <w:rsid w:val="00486662"/>
    <w:rsid w:val="00492040"/>
    <w:rsid w:val="00495B5F"/>
    <w:rsid w:val="004A4B7D"/>
    <w:rsid w:val="004B55E1"/>
    <w:rsid w:val="004C0BFA"/>
    <w:rsid w:val="004C598B"/>
    <w:rsid w:val="004D3B6E"/>
    <w:rsid w:val="004D4CA8"/>
    <w:rsid w:val="004E1310"/>
    <w:rsid w:val="004E779C"/>
    <w:rsid w:val="004F3E19"/>
    <w:rsid w:val="00513289"/>
    <w:rsid w:val="00527993"/>
    <w:rsid w:val="00530D75"/>
    <w:rsid w:val="00542D49"/>
    <w:rsid w:val="00550E09"/>
    <w:rsid w:val="0056302A"/>
    <w:rsid w:val="00565D12"/>
    <w:rsid w:val="00570F9C"/>
    <w:rsid w:val="005720F8"/>
    <w:rsid w:val="005727D2"/>
    <w:rsid w:val="005757EE"/>
    <w:rsid w:val="00582076"/>
    <w:rsid w:val="005831CD"/>
    <w:rsid w:val="00596660"/>
    <w:rsid w:val="005A277E"/>
    <w:rsid w:val="005A584F"/>
    <w:rsid w:val="005B2F9D"/>
    <w:rsid w:val="005B3B2D"/>
    <w:rsid w:val="005B69A6"/>
    <w:rsid w:val="005C0A7F"/>
    <w:rsid w:val="005C2BB8"/>
    <w:rsid w:val="005C5B5F"/>
    <w:rsid w:val="005D155F"/>
    <w:rsid w:val="005F4CBC"/>
    <w:rsid w:val="005F515C"/>
    <w:rsid w:val="005F7F06"/>
    <w:rsid w:val="006123AF"/>
    <w:rsid w:val="00617BDD"/>
    <w:rsid w:val="00620F60"/>
    <w:rsid w:val="00625E75"/>
    <w:rsid w:val="0062762C"/>
    <w:rsid w:val="0062781E"/>
    <w:rsid w:val="00627BDE"/>
    <w:rsid w:val="0063395E"/>
    <w:rsid w:val="006343EF"/>
    <w:rsid w:val="00635174"/>
    <w:rsid w:val="006454DE"/>
    <w:rsid w:val="00651482"/>
    <w:rsid w:val="006647AB"/>
    <w:rsid w:val="006649FB"/>
    <w:rsid w:val="00664A27"/>
    <w:rsid w:val="006672EA"/>
    <w:rsid w:val="006710C7"/>
    <w:rsid w:val="00680DCD"/>
    <w:rsid w:val="006811F1"/>
    <w:rsid w:val="00693B22"/>
    <w:rsid w:val="006A51CF"/>
    <w:rsid w:val="006A5708"/>
    <w:rsid w:val="006A620E"/>
    <w:rsid w:val="006B0AB5"/>
    <w:rsid w:val="006B455E"/>
    <w:rsid w:val="006C471B"/>
    <w:rsid w:val="006C4971"/>
    <w:rsid w:val="006C4BE9"/>
    <w:rsid w:val="006C67EA"/>
    <w:rsid w:val="006E12F1"/>
    <w:rsid w:val="006E28CE"/>
    <w:rsid w:val="006E3D3C"/>
    <w:rsid w:val="006E6685"/>
    <w:rsid w:val="00700CF9"/>
    <w:rsid w:val="007033F2"/>
    <w:rsid w:val="00704DB5"/>
    <w:rsid w:val="00705255"/>
    <w:rsid w:val="00706CD4"/>
    <w:rsid w:val="007075B4"/>
    <w:rsid w:val="00712A0E"/>
    <w:rsid w:val="00713DCC"/>
    <w:rsid w:val="00716A30"/>
    <w:rsid w:val="0071754D"/>
    <w:rsid w:val="007218B1"/>
    <w:rsid w:val="00724757"/>
    <w:rsid w:val="00730476"/>
    <w:rsid w:val="00743509"/>
    <w:rsid w:val="00743DE3"/>
    <w:rsid w:val="007456DB"/>
    <w:rsid w:val="00745A43"/>
    <w:rsid w:val="007465AE"/>
    <w:rsid w:val="0075028D"/>
    <w:rsid w:val="00751F1A"/>
    <w:rsid w:val="00760FBD"/>
    <w:rsid w:val="00761237"/>
    <w:rsid w:val="00761EB0"/>
    <w:rsid w:val="00764511"/>
    <w:rsid w:val="00771000"/>
    <w:rsid w:val="00772DDE"/>
    <w:rsid w:val="007808D3"/>
    <w:rsid w:val="00782E8C"/>
    <w:rsid w:val="0079603C"/>
    <w:rsid w:val="007A2D4B"/>
    <w:rsid w:val="007A36D2"/>
    <w:rsid w:val="007A447F"/>
    <w:rsid w:val="007B7EFD"/>
    <w:rsid w:val="007C2BAD"/>
    <w:rsid w:val="007C6826"/>
    <w:rsid w:val="007D23E6"/>
    <w:rsid w:val="007D5346"/>
    <w:rsid w:val="007E37A6"/>
    <w:rsid w:val="007E63E7"/>
    <w:rsid w:val="007E7B11"/>
    <w:rsid w:val="007F30FB"/>
    <w:rsid w:val="007F74D1"/>
    <w:rsid w:val="00800ECF"/>
    <w:rsid w:val="008026E5"/>
    <w:rsid w:val="00802720"/>
    <w:rsid w:val="008151D8"/>
    <w:rsid w:val="00817D39"/>
    <w:rsid w:val="00820460"/>
    <w:rsid w:val="00821D42"/>
    <w:rsid w:val="00822E6C"/>
    <w:rsid w:val="00833253"/>
    <w:rsid w:val="00833DE6"/>
    <w:rsid w:val="008370D2"/>
    <w:rsid w:val="008405D4"/>
    <w:rsid w:val="008438B3"/>
    <w:rsid w:val="00843C98"/>
    <w:rsid w:val="00845CE9"/>
    <w:rsid w:val="0084605D"/>
    <w:rsid w:val="008556A5"/>
    <w:rsid w:val="008602F0"/>
    <w:rsid w:val="00860F51"/>
    <w:rsid w:val="008634F1"/>
    <w:rsid w:val="00864C14"/>
    <w:rsid w:val="00864E04"/>
    <w:rsid w:val="0086514C"/>
    <w:rsid w:val="00880A5C"/>
    <w:rsid w:val="00895262"/>
    <w:rsid w:val="008A4D75"/>
    <w:rsid w:val="008A4E04"/>
    <w:rsid w:val="008B054A"/>
    <w:rsid w:val="008B773E"/>
    <w:rsid w:val="008C2CD8"/>
    <w:rsid w:val="008C7281"/>
    <w:rsid w:val="008E0690"/>
    <w:rsid w:val="008F6AAA"/>
    <w:rsid w:val="00912594"/>
    <w:rsid w:val="009230CD"/>
    <w:rsid w:val="00926117"/>
    <w:rsid w:val="009265FB"/>
    <w:rsid w:val="0092758C"/>
    <w:rsid w:val="00930C03"/>
    <w:rsid w:val="009364E0"/>
    <w:rsid w:val="0094280C"/>
    <w:rsid w:val="009454CE"/>
    <w:rsid w:val="009622AE"/>
    <w:rsid w:val="00962FC3"/>
    <w:rsid w:val="0097560B"/>
    <w:rsid w:val="0097689B"/>
    <w:rsid w:val="00977269"/>
    <w:rsid w:val="00980510"/>
    <w:rsid w:val="00981AAB"/>
    <w:rsid w:val="009836D0"/>
    <w:rsid w:val="00996047"/>
    <w:rsid w:val="009A497A"/>
    <w:rsid w:val="009C1A58"/>
    <w:rsid w:val="009C3774"/>
    <w:rsid w:val="009C5F1A"/>
    <w:rsid w:val="009D02DB"/>
    <w:rsid w:val="009D21BD"/>
    <w:rsid w:val="009D2DCB"/>
    <w:rsid w:val="009E3005"/>
    <w:rsid w:val="009E7CD0"/>
    <w:rsid w:val="009E7D0A"/>
    <w:rsid w:val="00A03FF6"/>
    <w:rsid w:val="00A06232"/>
    <w:rsid w:val="00A06809"/>
    <w:rsid w:val="00A06CAB"/>
    <w:rsid w:val="00A204ED"/>
    <w:rsid w:val="00A2516E"/>
    <w:rsid w:val="00A30773"/>
    <w:rsid w:val="00A31BA5"/>
    <w:rsid w:val="00A321CB"/>
    <w:rsid w:val="00A34937"/>
    <w:rsid w:val="00A34F7E"/>
    <w:rsid w:val="00A410FC"/>
    <w:rsid w:val="00A42B9D"/>
    <w:rsid w:val="00A4689F"/>
    <w:rsid w:val="00A62E2B"/>
    <w:rsid w:val="00A677CD"/>
    <w:rsid w:val="00A773ED"/>
    <w:rsid w:val="00A817CD"/>
    <w:rsid w:val="00A83214"/>
    <w:rsid w:val="00A87C89"/>
    <w:rsid w:val="00A91089"/>
    <w:rsid w:val="00A9196E"/>
    <w:rsid w:val="00A97822"/>
    <w:rsid w:val="00AA236D"/>
    <w:rsid w:val="00AA6A41"/>
    <w:rsid w:val="00AA6C28"/>
    <w:rsid w:val="00AA70A8"/>
    <w:rsid w:val="00AA74CC"/>
    <w:rsid w:val="00AB2727"/>
    <w:rsid w:val="00AB74FA"/>
    <w:rsid w:val="00AC05CD"/>
    <w:rsid w:val="00AE6625"/>
    <w:rsid w:val="00AF5B93"/>
    <w:rsid w:val="00AF722E"/>
    <w:rsid w:val="00B139B1"/>
    <w:rsid w:val="00B22C4A"/>
    <w:rsid w:val="00B26033"/>
    <w:rsid w:val="00B2706A"/>
    <w:rsid w:val="00B31452"/>
    <w:rsid w:val="00B348FD"/>
    <w:rsid w:val="00B51F79"/>
    <w:rsid w:val="00B531B5"/>
    <w:rsid w:val="00B571E1"/>
    <w:rsid w:val="00B61E10"/>
    <w:rsid w:val="00B61F11"/>
    <w:rsid w:val="00B6432D"/>
    <w:rsid w:val="00B73485"/>
    <w:rsid w:val="00B73CDA"/>
    <w:rsid w:val="00B80386"/>
    <w:rsid w:val="00B8157E"/>
    <w:rsid w:val="00B87CFA"/>
    <w:rsid w:val="00B87FB9"/>
    <w:rsid w:val="00B92FAB"/>
    <w:rsid w:val="00B97640"/>
    <w:rsid w:val="00BA2F25"/>
    <w:rsid w:val="00BA31DA"/>
    <w:rsid w:val="00BB4F16"/>
    <w:rsid w:val="00BC4CE2"/>
    <w:rsid w:val="00BC53DC"/>
    <w:rsid w:val="00BD2544"/>
    <w:rsid w:val="00BE1F59"/>
    <w:rsid w:val="00BE7F12"/>
    <w:rsid w:val="00BF395A"/>
    <w:rsid w:val="00C002F2"/>
    <w:rsid w:val="00C06578"/>
    <w:rsid w:val="00C07D77"/>
    <w:rsid w:val="00C10351"/>
    <w:rsid w:val="00C124B8"/>
    <w:rsid w:val="00C16F8F"/>
    <w:rsid w:val="00C21237"/>
    <w:rsid w:val="00C21CC4"/>
    <w:rsid w:val="00C2306C"/>
    <w:rsid w:val="00C232BA"/>
    <w:rsid w:val="00C30AE4"/>
    <w:rsid w:val="00C320CD"/>
    <w:rsid w:val="00C37376"/>
    <w:rsid w:val="00C41773"/>
    <w:rsid w:val="00C4663C"/>
    <w:rsid w:val="00C52AA4"/>
    <w:rsid w:val="00C53B75"/>
    <w:rsid w:val="00C53BB7"/>
    <w:rsid w:val="00C60B0D"/>
    <w:rsid w:val="00C6271A"/>
    <w:rsid w:val="00C64301"/>
    <w:rsid w:val="00C71790"/>
    <w:rsid w:val="00C77F52"/>
    <w:rsid w:val="00C872A3"/>
    <w:rsid w:val="00C950D4"/>
    <w:rsid w:val="00C96BD5"/>
    <w:rsid w:val="00CA2A8D"/>
    <w:rsid w:val="00CA478B"/>
    <w:rsid w:val="00CA7FB7"/>
    <w:rsid w:val="00CA7FED"/>
    <w:rsid w:val="00CB11F2"/>
    <w:rsid w:val="00CC1775"/>
    <w:rsid w:val="00CC1DFA"/>
    <w:rsid w:val="00CD19F5"/>
    <w:rsid w:val="00CD2C03"/>
    <w:rsid w:val="00CD4478"/>
    <w:rsid w:val="00CD5A47"/>
    <w:rsid w:val="00CE53E1"/>
    <w:rsid w:val="00CE7EDA"/>
    <w:rsid w:val="00CF00AD"/>
    <w:rsid w:val="00CF13C5"/>
    <w:rsid w:val="00CF5307"/>
    <w:rsid w:val="00CF73AF"/>
    <w:rsid w:val="00D05666"/>
    <w:rsid w:val="00D070D0"/>
    <w:rsid w:val="00D14568"/>
    <w:rsid w:val="00D16FE2"/>
    <w:rsid w:val="00D2184F"/>
    <w:rsid w:val="00D23C54"/>
    <w:rsid w:val="00D37033"/>
    <w:rsid w:val="00D4463E"/>
    <w:rsid w:val="00D44762"/>
    <w:rsid w:val="00D61006"/>
    <w:rsid w:val="00D64BCB"/>
    <w:rsid w:val="00D7072C"/>
    <w:rsid w:val="00D73265"/>
    <w:rsid w:val="00D7400D"/>
    <w:rsid w:val="00D746BC"/>
    <w:rsid w:val="00D761BE"/>
    <w:rsid w:val="00D8768B"/>
    <w:rsid w:val="00D923F5"/>
    <w:rsid w:val="00D94D53"/>
    <w:rsid w:val="00D969BA"/>
    <w:rsid w:val="00D97B75"/>
    <w:rsid w:val="00DA4565"/>
    <w:rsid w:val="00DB1A60"/>
    <w:rsid w:val="00DC5009"/>
    <w:rsid w:val="00DC5CE6"/>
    <w:rsid w:val="00DD1B90"/>
    <w:rsid w:val="00DD6F5E"/>
    <w:rsid w:val="00DE0B56"/>
    <w:rsid w:val="00DE1FD6"/>
    <w:rsid w:val="00DE586C"/>
    <w:rsid w:val="00DE6396"/>
    <w:rsid w:val="00DE745F"/>
    <w:rsid w:val="00DE7EA8"/>
    <w:rsid w:val="00DF0A05"/>
    <w:rsid w:val="00DF30E4"/>
    <w:rsid w:val="00DF7359"/>
    <w:rsid w:val="00E00560"/>
    <w:rsid w:val="00E01415"/>
    <w:rsid w:val="00E070CC"/>
    <w:rsid w:val="00E079D0"/>
    <w:rsid w:val="00E10E4D"/>
    <w:rsid w:val="00E2140A"/>
    <w:rsid w:val="00E216B0"/>
    <w:rsid w:val="00E35B4A"/>
    <w:rsid w:val="00E64B9C"/>
    <w:rsid w:val="00E80A87"/>
    <w:rsid w:val="00E81443"/>
    <w:rsid w:val="00E817F9"/>
    <w:rsid w:val="00E84C11"/>
    <w:rsid w:val="00E85FE2"/>
    <w:rsid w:val="00EA3CBD"/>
    <w:rsid w:val="00EA55F2"/>
    <w:rsid w:val="00EA7169"/>
    <w:rsid w:val="00EB44C2"/>
    <w:rsid w:val="00EB76B3"/>
    <w:rsid w:val="00EC3C24"/>
    <w:rsid w:val="00EC6686"/>
    <w:rsid w:val="00ED1683"/>
    <w:rsid w:val="00EE213B"/>
    <w:rsid w:val="00EF49E9"/>
    <w:rsid w:val="00F111DF"/>
    <w:rsid w:val="00F32F13"/>
    <w:rsid w:val="00F33B7B"/>
    <w:rsid w:val="00F340F1"/>
    <w:rsid w:val="00F34632"/>
    <w:rsid w:val="00F416FC"/>
    <w:rsid w:val="00F434B4"/>
    <w:rsid w:val="00F45962"/>
    <w:rsid w:val="00F55ABA"/>
    <w:rsid w:val="00F56869"/>
    <w:rsid w:val="00F60E17"/>
    <w:rsid w:val="00F626F7"/>
    <w:rsid w:val="00F67E66"/>
    <w:rsid w:val="00F72FBA"/>
    <w:rsid w:val="00F80AAF"/>
    <w:rsid w:val="00F83BC4"/>
    <w:rsid w:val="00F851B4"/>
    <w:rsid w:val="00F87896"/>
    <w:rsid w:val="00F90D32"/>
    <w:rsid w:val="00F957E1"/>
    <w:rsid w:val="00FA3EAE"/>
    <w:rsid w:val="00FB73CF"/>
    <w:rsid w:val="00FC0767"/>
    <w:rsid w:val="00FC0D16"/>
    <w:rsid w:val="00FC287C"/>
    <w:rsid w:val="00FD05D1"/>
    <w:rsid w:val="00FD326F"/>
    <w:rsid w:val="00FD5FBE"/>
    <w:rsid w:val="00FD7741"/>
    <w:rsid w:val="00FE654F"/>
    <w:rsid w:val="00FE6BB6"/>
    <w:rsid w:val="00FF0613"/>
    <w:rsid w:val="00FF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CF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700CF9"/>
    <w:pPr>
      <w:autoSpaceDE w:val="0"/>
      <w:autoSpaceDN w:val="0"/>
      <w:adjustRightInd w:val="0"/>
    </w:pPr>
    <w:rPr>
      <w:sz w:val="22"/>
      <w:szCs w:val="22"/>
    </w:rPr>
  </w:style>
  <w:style w:type="character" w:styleId="a3">
    <w:name w:val="Hyperlink"/>
    <w:basedOn w:val="a0"/>
    <w:uiPriority w:val="99"/>
    <w:rsid w:val="00700CF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774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Финансово-экономическое обоснование</vt:lpstr>
    </vt:vector>
  </TitlesOfParts>
  <Company>MoBIL GROUP</Company>
  <LinksUpToDate>false</LinksUpToDate>
  <CharactersWithSpaces>5179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Финансово-экономическое обоснование</dc:title>
  <dc:subject/>
  <dc:creator>Admin</dc:creator>
  <cp:keywords/>
  <dc:description/>
  <cp:lastModifiedBy>Антивирус</cp:lastModifiedBy>
  <cp:revision>2</cp:revision>
  <cp:lastPrinted>2016-11-01T11:02:00Z</cp:lastPrinted>
  <dcterms:created xsi:type="dcterms:W3CDTF">2016-11-01T11:32:00Z</dcterms:created>
  <dcterms:modified xsi:type="dcterms:W3CDTF">2016-11-01T11:32:00Z</dcterms:modified>
</cp:coreProperties>
</file>