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C" w:rsidRPr="00F6382C" w:rsidRDefault="00F6382C" w:rsidP="00F638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2C">
        <w:rPr>
          <w:rFonts w:ascii="Times New Roman" w:hAnsi="Times New Roman" w:cs="Times New Roman"/>
          <w:b/>
          <w:sz w:val="28"/>
          <w:szCs w:val="28"/>
        </w:rPr>
        <w:t>Информация отдела управления имуществом и приватизации</w:t>
      </w:r>
    </w:p>
    <w:p w:rsidR="00F6382C" w:rsidRPr="00F6382C" w:rsidRDefault="00F6382C" w:rsidP="00F638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2C">
        <w:rPr>
          <w:rFonts w:ascii="Times New Roman" w:hAnsi="Times New Roman" w:cs="Times New Roman"/>
          <w:b/>
          <w:sz w:val="28"/>
          <w:szCs w:val="28"/>
        </w:rPr>
        <w:t>об основных результатах деятельности за 2015год</w:t>
      </w:r>
    </w:p>
    <w:p w:rsidR="00F73FE2" w:rsidRPr="00D51E6D" w:rsidRDefault="00F73FE2" w:rsidP="008519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1E6D">
        <w:rPr>
          <w:rFonts w:ascii="Times New Roman" w:hAnsi="Times New Roman" w:cs="Times New Roman"/>
          <w:sz w:val="28"/>
          <w:szCs w:val="28"/>
        </w:rPr>
        <w:t>В 2015 году работа Отдела управления и приватизации земельных участков преимущественно была направлена на решение первоочередных задач, поставленных перед Отделом по итогам работы в 2014 году</w:t>
      </w:r>
      <w:r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3FE2" w:rsidRPr="00D51E6D" w:rsidRDefault="00F73FE2" w:rsidP="00851936">
      <w:pPr>
        <w:pStyle w:val="ConsPlusNormal"/>
        <w:ind w:firstLine="709"/>
        <w:jc w:val="both"/>
      </w:pPr>
      <w:r w:rsidRPr="00D51E6D">
        <w:t>Одним из важных направлений работы Отдела, является увеличение площадей земельных участков республиканской формы собственности, с целью вовлечения их в хозяйственный оборот и увеличение неналоговых поступлений в республиканский бюджет от использования земель.</w:t>
      </w:r>
    </w:p>
    <w:p w:rsidR="00F73FE2" w:rsidRPr="00D51E6D" w:rsidRDefault="00F73FE2" w:rsidP="00851936">
      <w:pPr>
        <w:pStyle w:val="ConsPlusNormal"/>
        <w:ind w:firstLine="709"/>
        <w:jc w:val="both"/>
      </w:pPr>
      <w:r w:rsidRPr="00D51E6D">
        <w:t>Реализуя данную функцию, в собственность</w:t>
      </w:r>
      <w:r w:rsidR="00F6382C">
        <w:t xml:space="preserve"> КЧР разграничен</w:t>
      </w:r>
      <w:r w:rsidRPr="00D51E6D">
        <w:t xml:space="preserve"> 941 земельный</w:t>
      </w:r>
      <w:r>
        <w:t xml:space="preserve"> участок общей площадью 23158,3</w:t>
      </w:r>
      <w:r w:rsidRPr="00D51E6D">
        <w:t xml:space="preserve"> га,</w:t>
      </w:r>
      <w:r w:rsidRPr="00D51E6D">
        <w:rPr>
          <w:color w:val="FF0000"/>
        </w:rPr>
        <w:t xml:space="preserve"> </w:t>
      </w:r>
      <w:r w:rsidRPr="00D51E6D">
        <w:t>из них в 2015 году - 41 земельный участок, общей площадью 126,3 га. За аналогичный период 2014 года было разграничено 156  земельны</w:t>
      </w:r>
      <w:r>
        <w:t>х участков общей площадью 1239,8</w:t>
      </w:r>
      <w:r w:rsidRPr="00D51E6D">
        <w:t xml:space="preserve"> га. Показатель 2015 года значительно меньше, так как основная масса 98,1 %, прошла процедуру разграничения, остались единичные, в настоящее врем</w:t>
      </w:r>
      <w:r>
        <w:t>я выявляемые земельные участки.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За отчетный период 2015 года, с целью вовлечения в оборот земельных участков, был заключен 31  договор аренды с юридическими и физическими</w:t>
      </w:r>
      <w:r>
        <w:rPr>
          <w:rFonts w:ascii="Times New Roman" w:hAnsi="Times New Roman" w:cs="Times New Roman"/>
          <w:sz w:val="28"/>
          <w:szCs w:val="28"/>
        </w:rPr>
        <w:t xml:space="preserve"> лицами на общую площадь 2045,6</w:t>
      </w:r>
      <w:r w:rsidRPr="00D51E6D">
        <w:rPr>
          <w:rFonts w:ascii="Times New Roman" w:hAnsi="Times New Roman" w:cs="Times New Roman"/>
          <w:sz w:val="28"/>
          <w:szCs w:val="28"/>
        </w:rPr>
        <w:t xml:space="preserve"> га, из них вновь предоставлено 10  земельных участков, площадью 61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1E6D">
        <w:rPr>
          <w:rFonts w:ascii="Times New Roman" w:hAnsi="Times New Roman" w:cs="Times New Roman"/>
          <w:sz w:val="28"/>
          <w:szCs w:val="28"/>
        </w:rPr>
        <w:t xml:space="preserve"> га. В 2014 году на праве аренды было предоставлено  5 </w:t>
      </w:r>
      <w:r>
        <w:rPr>
          <w:rFonts w:ascii="Times New Roman" w:hAnsi="Times New Roman" w:cs="Times New Roman"/>
          <w:sz w:val="28"/>
          <w:szCs w:val="28"/>
        </w:rPr>
        <w:t>земельных участков, площадью 107</w:t>
      </w:r>
      <w:r w:rsidRPr="00D51E6D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F73FE2" w:rsidRPr="00D51E6D" w:rsidRDefault="00F73FE2" w:rsidP="00851936">
      <w:pPr>
        <w:pStyle w:val="ConsPlusNormal"/>
        <w:ind w:firstLine="709"/>
        <w:jc w:val="both"/>
      </w:pPr>
      <w:r w:rsidRPr="00D51E6D">
        <w:t>Общая площадь предоставленных на 01.</w:t>
      </w:r>
      <w:r>
        <w:t>01.2016 земель составила 21287,3</w:t>
      </w:r>
      <w:r w:rsidRPr="00D51E6D">
        <w:t xml:space="preserve"> га (924 земельных участков) из них: </w:t>
      </w:r>
    </w:p>
    <w:p w:rsidR="00F73FE2" w:rsidRPr="00D51E6D" w:rsidRDefault="00F73FE2" w:rsidP="00851936">
      <w:pPr>
        <w:pStyle w:val="ConsPlusNormal"/>
        <w:ind w:firstLine="709"/>
        <w:jc w:val="both"/>
      </w:pPr>
      <w:r w:rsidRPr="00D51E6D">
        <w:t xml:space="preserve">- республиканским государственным учреждениям на праве постоянного (бессрочного) пользования предоставлено 637 земельных участков общей площадью 9355,9 га; </w:t>
      </w:r>
    </w:p>
    <w:p w:rsidR="00F73FE2" w:rsidRPr="00D51E6D" w:rsidRDefault="00F73FE2" w:rsidP="00851936">
      <w:pPr>
        <w:pStyle w:val="ConsPlusNormal"/>
        <w:ind w:firstLine="709"/>
        <w:jc w:val="both"/>
      </w:pPr>
      <w:r w:rsidRPr="00D51E6D">
        <w:t>- физическим и юридическим лицам, в том числе республиканским государственным унитарным предприятиям на праве аренды предоставлено 287 земельных участка общей площадью 11931,4 га, по действующим 119 договорам аренды.</w:t>
      </w:r>
    </w:p>
    <w:p w:rsidR="00F73FE2" w:rsidRPr="00D51E6D" w:rsidRDefault="00E33923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м</w:t>
      </w:r>
      <w:r w:rsidR="00F73FE2" w:rsidRPr="00D51E6D">
        <w:rPr>
          <w:rFonts w:ascii="Times New Roman" w:hAnsi="Times New Roman" w:cs="Times New Roman"/>
          <w:sz w:val="28"/>
          <w:szCs w:val="28"/>
        </w:rPr>
        <w:t>инистерством из одной категории в другую переведено 4 земел</w:t>
      </w:r>
      <w:r w:rsidR="00F73FE2">
        <w:rPr>
          <w:rFonts w:ascii="Times New Roman" w:hAnsi="Times New Roman" w:cs="Times New Roman"/>
          <w:sz w:val="28"/>
          <w:szCs w:val="28"/>
        </w:rPr>
        <w:t>ьных участка общей площадью 56,7</w:t>
      </w:r>
      <w:r w:rsidR="00F73FE2" w:rsidRPr="00D51E6D">
        <w:rPr>
          <w:rFonts w:ascii="Times New Roman" w:hAnsi="Times New Roman" w:cs="Times New Roman"/>
          <w:sz w:val="28"/>
          <w:szCs w:val="28"/>
        </w:rPr>
        <w:t xml:space="preserve"> га, з</w:t>
      </w:r>
      <w:r>
        <w:rPr>
          <w:rFonts w:ascii="Times New Roman" w:hAnsi="Times New Roman" w:cs="Times New Roman"/>
          <w:sz w:val="28"/>
          <w:szCs w:val="28"/>
        </w:rPr>
        <w:t>а аналогичный период 2014 года м</w:t>
      </w:r>
      <w:r w:rsidR="00F73FE2" w:rsidRPr="00D51E6D">
        <w:rPr>
          <w:rFonts w:ascii="Times New Roman" w:hAnsi="Times New Roman" w:cs="Times New Roman"/>
          <w:sz w:val="28"/>
          <w:szCs w:val="28"/>
        </w:rPr>
        <w:t>инистерством был осуществлен перевод 19 земе</w:t>
      </w:r>
      <w:r w:rsidR="00F73FE2">
        <w:rPr>
          <w:rFonts w:ascii="Times New Roman" w:hAnsi="Times New Roman" w:cs="Times New Roman"/>
          <w:sz w:val="28"/>
          <w:szCs w:val="28"/>
        </w:rPr>
        <w:t>льных участков общей площадью 99</w:t>
      </w:r>
      <w:r w:rsidR="00F73FE2" w:rsidRPr="00D51E6D">
        <w:rPr>
          <w:rFonts w:ascii="Times New Roman" w:hAnsi="Times New Roman" w:cs="Times New Roman"/>
          <w:sz w:val="28"/>
          <w:szCs w:val="28"/>
        </w:rPr>
        <w:t xml:space="preserve"> га. Уменьшение переводов связано с общей целью государства, направленной на сохранение плодородных земель и соблюдением регламентов территориального планирования Республики.</w:t>
      </w:r>
    </w:p>
    <w:p w:rsidR="00F73FE2" w:rsidRPr="00D51E6D" w:rsidRDefault="00F73FE2" w:rsidP="00851936">
      <w:pPr>
        <w:pStyle w:val="ConsPlusNormal"/>
        <w:ind w:firstLine="709"/>
        <w:jc w:val="both"/>
      </w:pPr>
      <w:r w:rsidRPr="00D51E6D">
        <w:t>Рассмотрено более 300 обращений граждан по вопросу реализации преимущественного</w:t>
      </w:r>
      <w:r w:rsidR="00E33923">
        <w:t xml:space="preserve"> права покупки Правительством КЧР</w:t>
      </w:r>
      <w:r w:rsidRPr="00D51E6D">
        <w:t xml:space="preserve"> земельных участков сельскохозяйственного назначения.</w:t>
      </w:r>
    </w:p>
    <w:p w:rsidR="00F73FE2" w:rsidRDefault="00E33923" w:rsidP="00E339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3FE2" w:rsidRPr="00D51E6D">
        <w:rPr>
          <w:rFonts w:ascii="Times New Roman" w:hAnsi="Times New Roman" w:cs="Times New Roman"/>
          <w:sz w:val="28"/>
          <w:szCs w:val="28"/>
        </w:rPr>
        <w:t xml:space="preserve"> рамках земельного законодательства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проведены проверки по 104 земельным участкам, общей площадью 2753 га, находящимся в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КЧР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</w:rPr>
        <w:t xml:space="preserve"> и предоставленным в аренду, в ходе которых было установлено надлежащее использование земельных участков. Также проведены проверки 30 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земельных участков, расположенных под учреждениями республиканской формы соб</w:t>
      </w:r>
      <w:r w:rsidR="00F73FE2">
        <w:rPr>
          <w:rFonts w:ascii="Times New Roman" w:hAnsi="Times New Roman" w:cs="Times New Roman"/>
          <w:color w:val="000000"/>
          <w:sz w:val="28"/>
          <w:szCs w:val="28"/>
        </w:rPr>
        <w:t>ственности, общей площадью 652,7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</w:rPr>
        <w:t xml:space="preserve"> га.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Реализуя </w:t>
      </w:r>
      <w:proofErr w:type="gramStart"/>
      <w:r w:rsidRPr="00D51E6D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51E6D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E6D">
        <w:rPr>
          <w:rFonts w:ascii="Times New Roman" w:hAnsi="Times New Roman" w:cs="Times New Roman"/>
          <w:sz w:val="28"/>
          <w:szCs w:val="28"/>
        </w:rPr>
        <w:t xml:space="preserve"> республиканским законом от 14.05.2015 № 31-РЗ «О наделении органов местного самоуправления муниципальных районов</w:t>
      </w:r>
      <w:r w:rsidR="00E33923">
        <w:rPr>
          <w:rFonts w:ascii="Times New Roman" w:hAnsi="Times New Roman" w:cs="Times New Roman"/>
          <w:sz w:val="28"/>
          <w:szCs w:val="28"/>
        </w:rPr>
        <w:t xml:space="preserve"> КЧР</w:t>
      </w:r>
      <w:r w:rsidRPr="00D51E6D">
        <w:rPr>
          <w:rFonts w:ascii="Times New Roman" w:hAnsi="Times New Roman" w:cs="Times New Roman"/>
          <w:sz w:val="28"/>
          <w:szCs w:val="28"/>
        </w:rPr>
        <w:t xml:space="preserve"> отдельными государств</w:t>
      </w:r>
      <w:r w:rsidR="00E33923">
        <w:rPr>
          <w:rFonts w:ascii="Times New Roman" w:hAnsi="Times New Roman" w:cs="Times New Roman"/>
          <w:sz w:val="28"/>
          <w:szCs w:val="28"/>
        </w:rPr>
        <w:t>енными полномочиями КЧР в сфере земельных отношений», м</w:t>
      </w:r>
      <w:r w:rsidRPr="00D51E6D">
        <w:rPr>
          <w:rFonts w:ascii="Times New Roman" w:hAnsi="Times New Roman" w:cs="Times New Roman"/>
          <w:sz w:val="28"/>
          <w:szCs w:val="28"/>
        </w:rPr>
        <w:t xml:space="preserve">инистерством проводились </w:t>
      </w:r>
      <w:proofErr w:type="spellStart"/>
      <w:r w:rsidRPr="00D51E6D">
        <w:rPr>
          <w:rFonts w:ascii="Times New Roman" w:hAnsi="Times New Roman" w:cs="Times New Roman"/>
          <w:sz w:val="28"/>
          <w:szCs w:val="28"/>
        </w:rPr>
        <w:t>камерально-документарные</w:t>
      </w:r>
      <w:proofErr w:type="spellEnd"/>
      <w:r w:rsidRPr="00D51E6D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>решений принятых органами местного самоуправления. Б</w:t>
      </w:r>
      <w:r w:rsidRPr="00D51E6D">
        <w:rPr>
          <w:rFonts w:ascii="Times New Roman" w:hAnsi="Times New Roman" w:cs="Times New Roman"/>
          <w:sz w:val="28"/>
          <w:szCs w:val="28"/>
        </w:rPr>
        <w:t xml:space="preserve">ыло рассмотрено 1255 решений, принятых администрациями муниципальных районов, при рассмотрении которых были установлены нарушения требований действующего законодательства. Так, наиболее частыми являются нарушения процедуры предоставления земельных участков:  </w:t>
      </w:r>
      <w:r w:rsidRPr="00D51E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51E6D">
        <w:rPr>
          <w:rFonts w:ascii="Times New Roman" w:hAnsi="Times New Roman" w:cs="Times New Roman"/>
          <w:sz w:val="28"/>
          <w:szCs w:val="28"/>
        </w:rPr>
        <w:tab/>
        <w:t>- земельные участки предоставляются без проведения аукционов по продаже права на заключение договора аренды тогда, когда требуется их обязательное проведение;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 xml:space="preserve">- без опубликования в установленном порядке извещения о предоставлении земельного участка; 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 xml:space="preserve">- допускаются нарушения сроков предоставления земельных участков в зависимости от их категории и видов разрешенного использования, а также нарушения сроков рассмотрения заявлений граждан и юридических лиц. 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Были выданы предписания об устранении выявленных нарушений.</w:t>
      </w:r>
    </w:p>
    <w:p w:rsidR="00F73FE2" w:rsidRPr="00D51E6D" w:rsidRDefault="001821AF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3FE2" w:rsidRPr="00D51E6D">
        <w:rPr>
          <w:rFonts w:ascii="Times New Roman" w:hAnsi="Times New Roman" w:cs="Times New Roman"/>
          <w:sz w:val="28"/>
          <w:szCs w:val="28"/>
        </w:rPr>
        <w:t xml:space="preserve"> целью разъяснения норм земельного законодательства вступившим в силу с 1 марта 2015 года, в отчетном периоде были проведены 3 семинара с участием представителей 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КЧР</w:t>
      </w:r>
      <w:r w:rsidR="00F73FE2" w:rsidRPr="00D51E6D">
        <w:rPr>
          <w:rFonts w:ascii="Times New Roman" w:hAnsi="Times New Roman" w:cs="Times New Roman"/>
          <w:sz w:val="28"/>
          <w:szCs w:val="28"/>
        </w:rPr>
        <w:t>, на которых даны разъяснения изменения порядка исполнения полномочий в сфере земельных отношений.</w:t>
      </w:r>
    </w:p>
    <w:p w:rsidR="00F73FE2" w:rsidRPr="00D51E6D" w:rsidRDefault="001821AF" w:rsidP="00182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ктивно велась работа по повышению эффективности сбора арендных поступлений за земельные участки, находящиеся в республиканской собственности. Р</w:t>
      </w:r>
      <w:r w:rsidR="00F73FE2" w:rsidRPr="00D51E6D">
        <w:rPr>
          <w:rFonts w:ascii="Times New Roman" w:hAnsi="Times New Roman" w:cs="Times New Roman"/>
          <w:sz w:val="28"/>
          <w:szCs w:val="28"/>
          <w:lang w:eastAsia="ru-RU"/>
        </w:rPr>
        <w:t>еализуя данные полномочия</w:t>
      </w:r>
      <w:r w:rsidR="00F73FE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3FE2" w:rsidRPr="00D51E6D">
        <w:rPr>
          <w:rFonts w:ascii="Times New Roman" w:hAnsi="Times New Roman" w:cs="Times New Roman"/>
          <w:sz w:val="28"/>
          <w:szCs w:val="28"/>
          <w:lang w:eastAsia="ru-RU"/>
        </w:rPr>
        <w:t xml:space="preserve"> были обеспечены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</w:rPr>
        <w:t>оступления в консолидированный бюджет Республики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F73FE2" w:rsidRPr="00D51E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3 221 900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плановом показателе </w:t>
      </w:r>
      <w:r w:rsidR="00F73FE2" w:rsidRPr="00D51E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3 015 000</w:t>
      </w:r>
      <w:r w:rsidR="00F73F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руб., из них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</w:rPr>
        <w:t xml:space="preserve">  808</w:t>
      </w:r>
      <w:r w:rsidR="00F73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73FE2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</w:rPr>
        <w:t xml:space="preserve"> руб. получено вследствие 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 проведенной претензионной работы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план по данному виду дохода выполнен на </w:t>
      </w:r>
      <w:r w:rsidR="00F73FE2" w:rsidRPr="00D51E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107 %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отметить, что в 2014 году при исполнении данной функции 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поступления составили </w:t>
      </w:r>
      <w:r w:rsidR="00F73FE2" w:rsidRPr="00D51E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2 169 800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руб. при плановом показателе </w:t>
      </w:r>
      <w:r w:rsidR="00F73FE2" w:rsidRPr="00D51E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2 300 000</w:t>
      </w:r>
      <w:r w:rsidR="00F73F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уб., план был выполнен лишь на </w:t>
      </w:r>
      <w:r w:rsidR="00F73FE2" w:rsidRPr="00D51E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94</w:t>
      </w:r>
      <w:r w:rsidR="00F73FE2" w:rsidRPr="00D5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  <w:lang w:eastAsia="ru-RU"/>
        </w:rPr>
        <w:t>Вместе с тем, о</w:t>
      </w:r>
      <w:r w:rsidRPr="00D51E6D">
        <w:rPr>
          <w:rFonts w:ascii="Times New Roman" w:hAnsi="Times New Roman" w:cs="Times New Roman"/>
          <w:sz w:val="28"/>
          <w:szCs w:val="28"/>
        </w:rPr>
        <w:t>бщая сумма задолженности  аренда</w:t>
      </w:r>
      <w:r w:rsidR="001821AF">
        <w:rPr>
          <w:rFonts w:ascii="Times New Roman" w:hAnsi="Times New Roman" w:cs="Times New Roman"/>
          <w:sz w:val="28"/>
          <w:szCs w:val="28"/>
        </w:rPr>
        <w:t>торов земельных участков перед м</w:t>
      </w:r>
      <w:r w:rsidRPr="00D51E6D">
        <w:rPr>
          <w:rFonts w:ascii="Times New Roman" w:hAnsi="Times New Roman" w:cs="Times New Roman"/>
          <w:sz w:val="28"/>
          <w:szCs w:val="28"/>
        </w:rPr>
        <w:t xml:space="preserve">инистерством на 1 января 2016 года составляет </w:t>
      </w:r>
      <w:r w:rsidRPr="00D51E6D">
        <w:rPr>
          <w:rFonts w:ascii="Times New Roman" w:hAnsi="Times New Roman" w:cs="Times New Roman"/>
          <w:b/>
          <w:bCs/>
          <w:sz w:val="28"/>
          <w:szCs w:val="28"/>
        </w:rPr>
        <w:t>5 126 064</w:t>
      </w:r>
      <w:r w:rsidRPr="00D51E6D">
        <w:rPr>
          <w:rFonts w:ascii="Times New Roman" w:hAnsi="Times New Roman" w:cs="Times New Roman"/>
          <w:sz w:val="28"/>
          <w:szCs w:val="28"/>
        </w:rPr>
        <w:t xml:space="preserve"> рубля. При этом  ежегодные начисления по заключенным договорам аренды составляют </w:t>
      </w:r>
      <w:r w:rsidRPr="00D51E6D">
        <w:rPr>
          <w:rFonts w:ascii="Times New Roman" w:hAnsi="Times New Roman" w:cs="Times New Roman"/>
          <w:b/>
          <w:bCs/>
          <w:sz w:val="28"/>
          <w:szCs w:val="28"/>
        </w:rPr>
        <w:t>3 100 000 рублей</w:t>
      </w:r>
      <w:r w:rsidRPr="00D51E6D">
        <w:rPr>
          <w:rFonts w:ascii="Times New Roman" w:hAnsi="Times New Roman" w:cs="Times New Roman"/>
          <w:sz w:val="28"/>
          <w:szCs w:val="28"/>
        </w:rPr>
        <w:t xml:space="preserve">. При этом крупными должниками-арендаторами являются учреждения республиканской формы собственности, общая задолженность по которым составляет </w:t>
      </w:r>
      <w:r w:rsidRPr="00D51E6D">
        <w:rPr>
          <w:rFonts w:ascii="Times New Roman" w:hAnsi="Times New Roman" w:cs="Times New Roman"/>
          <w:b/>
          <w:bCs/>
          <w:sz w:val="28"/>
          <w:szCs w:val="28"/>
        </w:rPr>
        <w:t>3 270 000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E6D">
        <w:rPr>
          <w:rFonts w:ascii="Times New Roman" w:hAnsi="Times New Roman" w:cs="Times New Roman"/>
          <w:sz w:val="28"/>
          <w:szCs w:val="28"/>
        </w:rPr>
        <w:t>руб.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 xml:space="preserve">Еще одной важной задачей является актуализация кадастровой стоимости земельных участков. </w:t>
      </w:r>
      <w:proofErr w:type="gramStart"/>
      <w:r w:rsidRPr="00D51E6D">
        <w:rPr>
          <w:rFonts w:ascii="Times New Roman" w:hAnsi="Times New Roman" w:cs="Times New Roman"/>
          <w:sz w:val="28"/>
          <w:szCs w:val="28"/>
        </w:rPr>
        <w:t>Так, в соответствии с требованиями Федерального Закона от 29.07.1998 №</w:t>
      </w:r>
      <w:r w:rsidR="00851936">
        <w:rPr>
          <w:rFonts w:ascii="Times New Roman" w:hAnsi="Times New Roman" w:cs="Times New Roman"/>
          <w:sz w:val="28"/>
          <w:szCs w:val="28"/>
        </w:rPr>
        <w:t xml:space="preserve"> </w:t>
      </w:r>
      <w:r w:rsidRPr="00D51E6D">
        <w:rPr>
          <w:rFonts w:ascii="Times New Roman" w:hAnsi="Times New Roman" w:cs="Times New Roman"/>
          <w:sz w:val="28"/>
          <w:szCs w:val="28"/>
        </w:rPr>
        <w:t>135-ФЗ «Об оценочной деятель</w:t>
      </w:r>
      <w:r w:rsidR="00F6382C">
        <w:rPr>
          <w:rFonts w:ascii="Times New Roman" w:hAnsi="Times New Roman" w:cs="Times New Roman"/>
          <w:sz w:val="28"/>
          <w:szCs w:val="28"/>
        </w:rPr>
        <w:t>ности в Российской Федерации», п</w:t>
      </w:r>
      <w:r w:rsidRPr="00D51E6D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от 08.04.2000 № 316 «Об утверждении Правил проведения государственной кадастровой оценки земель», в 2015 году был заключен государственный </w:t>
      </w:r>
      <w:r w:rsidRPr="00D51E6D">
        <w:rPr>
          <w:rFonts w:ascii="Times New Roman" w:hAnsi="Times New Roman" w:cs="Times New Roman"/>
          <w:sz w:val="28"/>
          <w:szCs w:val="28"/>
        </w:rPr>
        <w:lastRenderedPageBreak/>
        <w:t xml:space="preserve">контракт от 02.11.2015 № 24 на выполнение работ по актуализации кадастровой стоимости земельных участков лесного и водного фондов Карачаево-Черкесской Республики, цена контракта составила </w:t>
      </w:r>
      <w:r w:rsidRPr="00A653F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A653F0">
        <w:rPr>
          <w:rFonts w:ascii="Times New Roman" w:hAnsi="Times New Roman" w:cs="Times New Roman"/>
          <w:b/>
          <w:bCs/>
          <w:sz w:val="28"/>
          <w:szCs w:val="28"/>
        </w:rPr>
        <w:t> 395 400</w:t>
      </w:r>
      <w:r w:rsidRPr="00D51E6D">
        <w:rPr>
          <w:rFonts w:ascii="Times New Roman" w:hAnsi="Times New Roman" w:cs="Times New Roman"/>
          <w:sz w:val="28"/>
          <w:szCs w:val="28"/>
        </w:rPr>
        <w:t xml:space="preserve"> рублей. Было оценено 1409 земельных участков.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6D">
        <w:rPr>
          <w:rFonts w:ascii="Times New Roman" w:hAnsi="Times New Roman" w:cs="Times New Roman"/>
          <w:sz w:val="28"/>
          <w:szCs w:val="28"/>
        </w:rPr>
        <w:t>Результаты государственной кадастровой оценки земель водного и лесного фондов утверждены постановлениями Правительства</w:t>
      </w:r>
      <w:r w:rsidR="001821AF">
        <w:rPr>
          <w:rFonts w:ascii="Times New Roman" w:hAnsi="Times New Roman" w:cs="Times New Roman"/>
          <w:sz w:val="28"/>
          <w:szCs w:val="28"/>
        </w:rPr>
        <w:t xml:space="preserve"> КЧР</w:t>
      </w:r>
      <w:r w:rsidRPr="00D51E6D">
        <w:rPr>
          <w:rFonts w:ascii="Times New Roman" w:hAnsi="Times New Roman" w:cs="Times New Roman"/>
          <w:sz w:val="28"/>
          <w:szCs w:val="28"/>
        </w:rPr>
        <w:t xml:space="preserve"> от 21.12.2015 № 355 и от 05.02.2016 № 12.</w:t>
      </w:r>
      <w:proofErr w:type="gramEnd"/>
    </w:p>
    <w:p w:rsidR="00F73FE2" w:rsidRPr="00D51E6D" w:rsidRDefault="00F73FE2" w:rsidP="00851936">
      <w:pPr>
        <w:pStyle w:val="ConsPlusNormal"/>
        <w:ind w:firstLine="709"/>
        <w:jc w:val="both"/>
      </w:pPr>
      <w:r w:rsidRPr="00D51E6D">
        <w:t>Министерством, совместно с Управлением Федеральной службы государственной регистрации, кадастра и картографии по КЧР проведены выездные совещания в администрациях городов и муниципальных районов</w:t>
      </w:r>
      <w:r w:rsidR="00F6382C">
        <w:t xml:space="preserve"> КЧР</w:t>
      </w:r>
      <w:r w:rsidRPr="00D51E6D">
        <w:t xml:space="preserve">, с целью </w:t>
      </w:r>
      <w:proofErr w:type="gramStart"/>
      <w:r w:rsidRPr="00D51E6D">
        <w:t>разъяснения порядка проведения государственной кадастровой оценки земель</w:t>
      </w:r>
      <w:proofErr w:type="gramEnd"/>
      <w:r w:rsidRPr="00D51E6D">
        <w:t xml:space="preserve"> и порядка оспаривания результатов кадастровой стоимости.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6D">
        <w:rPr>
          <w:rFonts w:ascii="Times New Roman" w:hAnsi="Times New Roman" w:cs="Times New Roman"/>
          <w:sz w:val="28"/>
          <w:szCs w:val="28"/>
        </w:rPr>
        <w:t>В целях контроля за удовлетворением потребности многодетных семей в земельных участках, а также оценки и прогнозирования развития ситуации по предоставлению земельных участков многодетным семья</w:t>
      </w:r>
      <w:r w:rsidR="00F6382C">
        <w:rPr>
          <w:rFonts w:ascii="Times New Roman" w:hAnsi="Times New Roman" w:cs="Times New Roman"/>
          <w:sz w:val="28"/>
          <w:szCs w:val="28"/>
        </w:rPr>
        <w:t>м в муниципальных образованиях р</w:t>
      </w:r>
      <w:r w:rsidRPr="00D51E6D">
        <w:rPr>
          <w:rFonts w:ascii="Times New Roman" w:hAnsi="Times New Roman" w:cs="Times New Roman"/>
          <w:sz w:val="28"/>
          <w:szCs w:val="28"/>
        </w:rPr>
        <w:t>еспублики, Министерством осуществляет еженедельный мониторинг исполнения органами местного самоуправления Закона</w:t>
      </w:r>
      <w:r w:rsidR="00F6382C">
        <w:rPr>
          <w:rFonts w:ascii="Times New Roman" w:hAnsi="Times New Roman" w:cs="Times New Roman"/>
          <w:sz w:val="28"/>
          <w:szCs w:val="28"/>
        </w:rPr>
        <w:t xml:space="preserve"> КЧР</w:t>
      </w:r>
      <w:r w:rsidRPr="00D51E6D">
        <w:rPr>
          <w:rFonts w:ascii="Times New Roman" w:hAnsi="Times New Roman" w:cs="Times New Roman"/>
          <w:sz w:val="28"/>
          <w:szCs w:val="28"/>
        </w:rPr>
        <w:t xml:space="preserve"> от 18.05.2012 № 28-РЗ «О бесплатном предоставлении земельных участков гражданам, имеющим трех и более детей, в Карачаево-Черкесской Республике».</w:t>
      </w:r>
      <w:proofErr w:type="gramEnd"/>
      <w:r w:rsidRPr="00D51E6D">
        <w:rPr>
          <w:rFonts w:ascii="Times New Roman" w:hAnsi="Times New Roman" w:cs="Times New Roman"/>
          <w:sz w:val="28"/>
          <w:szCs w:val="28"/>
        </w:rPr>
        <w:t xml:space="preserve"> На 31 декабря 2015 года 2590 семей изъявили желание получить земельный участок установленный законом, при этом предоставлено в собственность многодетным семьям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E6D">
        <w:rPr>
          <w:rFonts w:ascii="Times New Roman" w:hAnsi="Times New Roman" w:cs="Times New Roman"/>
          <w:sz w:val="28"/>
          <w:szCs w:val="28"/>
        </w:rPr>
        <w:t>1140 земельных участка общей площадью 129,3 га.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На 31 декабря 2014 года  количество заявлений составляло – 1925, из них было предоставлено - 769 земельных участка общей площадью 81,8 га.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 xml:space="preserve">В целях создания конкуренции на рынке кадастровых работ, повышения их качества и доступности </w:t>
      </w:r>
      <w:r w:rsidR="00F6382C">
        <w:rPr>
          <w:rFonts w:ascii="Times New Roman" w:hAnsi="Times New Roman" w:cs="Times New Roman"/>
          <w:sz w:val="28"/>
          <w:szCs w:val="28"/>
        </w:rPr>
        <w:t>для всех заинтересованных лиц м</w:t>
      </w:r>
      <w:r w:rsidRPr="00D51E6D">
        <w:rPr>
          <w:rFonts w:ascii="Times New Roman" w:hAnsi="Times New Roman" w:cs="Times New Roman"/>
          <w:sz w:val="28"/>
          <w:szCs w:val="28"/>
        </w:rPr>
        <w:t xml:space="preserve">инистерство принимает активное участие в создании института профессиональных кадастровых инженеров на территории России. В соответствии с </w:t>
      </w:r>
      <w:r w:rsidRPr="00D5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24.07.2007 № 221-ФЗ «О государственном кадастре недвижимости» и Указом Президента Карачаево-Черкесской </w:t>
      </w:r>
      <w:r w:rsidR="00F6382C">
        <w:rPr>
          <w:rFonts w:ascii="Times New Roman" w:hAnsi="Times New Roman" w:cs="Times New Roman"/>
          <w:sz w:val="28"/>
          <w:szCs w:val="28"/>
        </w:rPr>
        <w:t>Республики, м</w:t>
      </w:r>
      <w:r w:rsidRPr="00D51E6D">
        <w:rPr>
          <w:rFonts w:ascii="Times New Roman" w:hAnsi="Times New Roman" w:cs="Times New Roman"/>
          <w:sz w:val="28"/>
          <w:szCs w:val="28"/>
        </w:rPr>
        <w:t>инистерство определено уполномоченным органом на выдачу в республике квалификационных аттестатов кадаст</w:t>
      </w:r>
      <w:r w:rsidR="00F6382C">
        <w:rPr>
          <w:rFonts w:ascii="Times New Roman" w:hAnsi="Times New Roman" w:cs="Times New Roman"/>
          <w:sz w:val="28"/>
          <w:szCs w:val="28"/>
        </w:rPr>
        <w:t>ровых инженеров. Распоряжением м</w:t>
      </w:r>
      <w:r w:rsidRPr="00D51E6D">
        <w:rPr>
          <w:rFonts w:ascii="Times New Roman" w:hAnsi="Times New Roman" w:cs="Times New Roman"/>
          <w:sz w:val="28"/>
          <w:szCs w:val="28"/>
        </w:rPr>
        <w:t>инистерства от 22.11.2010 № 3249 создана квалификационная комиссия для проведения аттестации на соответствие квалификационным требования, предъявляемым к кадастровым инженерам.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В 2015 году проведено 28 заседаний квалификационной комиссии,  на которых было рассмотрено 21 заявление граждан о получении квалификационного аттестата кадастрового инженера, из них квалификационный аттестат получили 9 претендентов, при этом, из ранее выданных, были аннулированы 3 аттестата кадастровых инженеров.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Всего за период действия института кадастровых инженеров 2010-2015 г.г. квалификационные аттестаты кадастровых инженеров получили 68 граждан, из них: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в 2010 – 6;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в 2011 – 33;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lastRenderedPageBreak/>
        <w:t>в 2012 – 5;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в 2013 – 10;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в 2014 – 5;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в 2015 – 9.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В 2015 году была продолжена работа по выполнению Соглашения от 15.08.2014 № 66, подписанного меж</w:t>
      </w:r>
      <w:r w:rsidR="00F6382C">
        <w:rPr>
          <w:rFonts w:ascii="Times New Roman" w:hAnsi="Times New Roman" w:cs="Times New Roman"/>
          <w:sz w:val="28"/>
          <w:szCs w:val="28"/>
        </w:rPr>
        <w:t>ду Правительством КЧР</w:t>
      </w:r>
      <w:r w:rsidRPr="00D51E6D">
        <w:rPr>
          <w:rFonts w:ascii="Times New Roman" w:hAnsi="Times New Roman" w:cs="Times New Roman"/>
          <w:sz w:val="28"/>
          <w:szCs w:val="28"/>
        </w:rPr>
        <w:t xml:space="preserve"> и Федеральной службой государственной регистрации, кадастра и картографии о реализации федеральной целевой программы «Развитие единой государственной системы регистрации прав и кадастрового учета недвижимости (2014-2019 годы)». В отчетном</w:t>
      </w:r>
      <w:r w:rsidR="00F6382C">
        <w:rPr>
          <w:rFonts w:ascii="Times New Roman" w:hAnsi="Times New Roman" w:cs="Times New Roman"/>
          <w:sz w:val="28"/>
          <w:szCs w:val="28"/>
        </w:rPr>
        <w:t xml:space="preserve"> году м</w:t>
      </w:r>
      <w:r w:rsidRPr="00D51E6D">
        <w:rPr>
          <w:rFonts w:ascii="Times New Roman" w:hAnsi="Times New Roman" w:cs="Times New Roman"/>
          <w:sz w:val="28"/>
          <w:szCs w:val="28"/>
        </w:rPr>
        <w:t>инистерством был заключен государственный контракт по установлению границ между Карачаево-Черкесской Республикой и Кабардино-Балкарской Республико</w:t>
      </w:r>
      <w:r>
        <w:rPr>
          <w:rFonts w:ascii="Times New Roman" w:hAnsi="Times New Roman" w:cs="Times New Roman"/>
          <w:sz w:val="28"/>
          <w:szCs w:val="28"/>
        </w:rPr>
        <w:t xml:space="preserve">й, на сумму </w:t>
      </w:r>
      <w:r w:rsidRPr="00A653F0">
        <w:rPr>
          <w:rFonts w:ascii="Times New Roman" w:hAnsi="Times New Roman" w:cs="Times New Roman"/>
          <w:b/>
          <w:bCs/>
          <w:sz w:val="28"/>
          <w:szCs w:val="28"/>
        </w:rPr>
        <w:t>5 450 000</w:t>
      </w:r>
      <w:r w:rsidRPr="00D51E6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6D">
        <w:rPr>
          <w:rFonts w:ascii="Times New Roman" w:hAnsi="Times New Roman" w:cs="Times New Roman"/>
          <w:sz w:val="28"/>
          <w:szCs w:val="28"/>
        </w:rPr>
        <w:t>В сентябре  2015 года, в целях принятия работ по государственному контрак</w:t>
      </w:r>
      <w:r w:rsidR="00E214A2">
        <w:rPr>
          <w:rFonts w:ascii="Times New Roman" w:hAnsi="Times New Roman" w:cs="Times New Roman"/>
          <w:sz w:val="28"/>
          <w:szCs w:val="28"/>
        </w:rPr>
        <w:t>ту, м</w:t>
      </w:r>
      <w:r w:rsidRPr="00D51E6D">
        <w:rPr>
          <w:rFonts w:ascii="Times New Roman" w:hAnsi="Times New Roman" w:cs="Times New Roman"/>
          <w:sz w:val="28"/>
          <w:szCs w:val="28"/>
        </w:rPr>
        <w:t>инистерством, совместно с Управлением Федеральной службы государственной регистрации, кадастра и картографии по КЧР и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КЧР проведено совещание по определению административных границ между Карачаево-Черкесской и Кабардино-Балкарской Республиками, по результатам которого приняты работы (</w:t>
      </w:r>
      <w:proofErr w:type="spellStart"/>
      <w:r w:rsidRPr="00D51E6D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Pr="00D51E6D">
        <w:rPr>
          <w:rFonts w:ascii="Times New Roman" w:hAnsi="Times New Roman" w:cs="Times New Roman"/>
          <w:sz w:val="28"/>
          <w:szCs w:val="28"/>
        </w:rPr>
        <w:t>, карта</w:t>
      </w:r>
      <w:proofErr w:type="gramEnd"/>
      <w:r w:rsidRPr="00D51E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1E6D">
        <w:rPr>
          <w:rFonts w:ascii="Times New Roman" w:hAnsi="Times New Roman" w:cs="Times New Roman"/>
          <w:sz w:val="28"/>
          <w:szCs w:val="28"/>
        </w:rPr>
        <w:t>план) границы).</w:t>
      </w:r>
      <w:proofErr w:type="gramEnd"/>
    </w:p>
    <w:p w:rsidR="00F73FE2" w:rsidRDefault="00F73FE2" w:rsidP="00851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отделом проводился мониторинг действующего федерального законодательства и приведение в соответствие с ним </w:t>
      </w:r>
      <w:r w:rsidRPr="00D51E6D">
        <w:rPr>
          <w:rFonts w:ascii="Times New Roman" w:hAnsi="Times New Roman" w:cs="Times New Roman"/>
          <w:sz w:val="28"/>
          <w:szCs w:val="28"/>
        </w:rPr>
        <w:t>земельного законодательства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D51E6D">
        <w:rPr>
          <w:rFonts w:ascii="Times New Roman" w:hAnsi="Times New Roman" w:cs="Times New Roman"/>
          <w:sz w:val="28"/>
          <w:szCs w:val="28"/>
        </w:rPr>
        <w:t>а 2015 год было разработано 8 нормативно - правовых актов,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два республиканских закона:</w:t>
      </w:r>
    </w:p>
    <w:p w:rsidR="00F73FE2" w:rsidRPr="00D51E6D" w:rsidRDefault="00F73FE2" w:rsidP="00851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1) закон Карачаево-Черкесской Республики от 14.05.2015 № 29  «О внесении в Закон Карачаево-Черкесской Республики «Особенности регулирования земельных отношений в Карачаево-Черкесской Республике», которым внесены изменения в республиканское законодательство, установленные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51E6D">
        <w:rPr>
          <w:rFonts w:ascii="Times New Roman" w:hAnsi="Times New Roman" w:cs="Times New Roman"/>
          <w:sz w:val="28"/>
          <w:szCs w:val="28"/>
        </w:rPr>
        <w:t>акона Карачаево-Черкесской Республики «О предоставлении в безвозмездное пользование гражданам земельных участков, находящихся в государственной или муниципальной собственности», позволяет гражданам определенной профессии получить в безвозмездное пользование земельный участок, с последующей возможностью приобретения данного участка в собственность</w:t>
      </w:r>
      <w:r w:rsidRPr="00903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51E6D">
        <w:rPr>
          <w:rFonts w:ascii="Times New Roman" w:hAnsi="Times New Roman" w:cs="Times New Roman"/>
          <w:sz w:val="28"/>
          <w:szCs w:val="28"/>
        </w:rPr>
        <w:t>постановление Правительства КЧР от 21.12.2015 № 354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1E6D">
        <w:rPr>
          <w:rFonts w:ascii="Times New Roman" w:hAnsi="Times New Roman" w:cs="Times New Roman"/>
          <w:sz w:val="28"/>
          <w:szCs w:val="28"/>
        </w:rPr>
        <w:t>;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6D">
        <w:rPr>
          <w:rFonts w:ascii="Times New Roman" w:hAnsi="Times New Roman" w:cs="Times New Roman"/>
          <w:sz w:val="28"/>
          <w:szCs w:val="28"/>
        </w:rPr>
        <w:t>3) постановление Правительства КЧР от 02.12.2015 № 331 «О внесении изменений в постановление Правительства Карачаево-Черкесской Республики от 28.12.2012 № 574 «</w:t>
      </w:r>
      <w:r w:rsidRPr="00903843">
        <w:rPr>
          <w:rFonts w:ascii="Times New Roman" w:hAnsi="Times New Roman" w:cs="Times New Roman"/>
          <w:color w:val="000000"/>
          <w:sz w:val="28"/>
          <w:szCs w:val="28"/>
        </w:rPr>
        <w:t>Об установлении цены продаж земельных участков, находящихся в собственности Карачаево-Черкесской Республики или государственная собственность на которые не разграничена, гражданам и юридическим лицам, имеющим в собственности здания, строения, сооружения, расположенные на таких земельных участках</w:t>
      </w:r>
      <w:r w:rsidRPr="00D51E6D">
        <w:rPr>
          <w:rFonts w:ascii="Times New Roman" w:hAnsi="Times New Roman" w:cs="Times New Roman"/>
          <w:sz w:val="28"/>
          <w:szCs w:val="28"/>
        </w:rPr>
        <w:t xml:space="preserve">, за исключением земельных </w:t>
      </w:r>
      <w:r w:rsidRPr="00D51E6D">
        <w:rPr>
          <w:rFonts w:ascii="Times New Roman" w:hAnsi="Times New Roman" w:cs="Times New Roman"/>
          <w:sz w:val="28"/>
          <w:szCs w:val="28"/>
        </w:rPr>
        <w:lastRenderedPageBreak/>
        <w:t>участков государственная собственность на которые не</w:t>
      </w:r>
      <w:proofErr w:type="gramEnd"/>
      <w:r w:rsidRPr="00D51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E6D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D51E6D">
        <w:rPr>
          <w:rFonts w:ascii="Times New Roman" w:hAnsi="Times New Roman" w:cs="Times New Roman"/>
          <w:sz w:val="28"/>
          <w:szCs w:val="28"/>
        </w:rPr>
        <w:t xml:space="preserve">, в муниципальном образовании – городе Черкесске», на основании проведенного </w:t>
      </w:r>
      <w:r>
        <w:rPr>
          <w:rFonts w:ascii="Times New Roman" w:hAnsi="Times New Roman" w:cs="Times New Roman"/>
          <w:sz w:val="28"/>
          <w:szCs w:val="28"/>
        </w:rPr>
        <w:t>анализа установлено повышение</w:t>
      </w:r>
      <w:r w:rsidRPr="00D51E6D">
        <w:rPr>
          <w:rFonts w:ascii="Times New Roman" w:hAnsi="Times New Roman" w:cs="Times New Roman"/>
          <w:sz w:val="28"/>
          <w:szCs w:val="28"/>
        </w:rPr>
        <w:t xml:space="preserve"> продажи земельных участков собственникам расположенных на них зданий, строений, сооружений;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6D">
        <w:rPr>
          <w:rFonts w:ascii="Times New Roman" w:hAnsi="Times New Roman" w:cs="Times New Roman"/>
          <w:sz w:val="28"/>
          <w:szCs w:val="28"/>
        </w:rPr>
        <w:t>4) постановлением Правительства КЧР от 02.12.2015 № 330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 с земельными участками, находящимися в собственности Карачаево-Черкесской Республики, а также земельными участками, государственная собственность на которые не разграничена», был установлен порядок определения размера платы за увеличение площади земельных участков, находящихся в частной собственности, в</w:t>
      </w:r>
      <w:proofErr w:type="gramEnd"/>
      <w:r w:rsidRPr="00D51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E6D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D51E6D">
        <w:rPr>
          <w:rFonts w:ascii="Times New Roman" w:hAnsi="Times New Roman" w:cs="Times New Roman"/>
          <w:sz w:val="28"/>
          <w:szCs w:val="28"/>
        </w:rPr>
        <w:t xml:space="preserve"> их перераспределения  с земельными участками, находящимися в собственности Карачаево-Черкесской Республики, а также земельными участками, государственная собственность на которые не разграничена;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6D">
        <w:rPr>
          <w:rFonts w:ascii="Times New Roman" w:hAnsi="Times New Roman" w:cs="Times New Roman"/>
          <w:sz w:val="28"/>
          <w:szCs w:val="28"/>
        </w:rPr>
        <w:t>5) постановлением Правительства КЧР от 02.12.2015 № 329 «Об утверждении Порядка определения размера платы по соглашению об установлении сервитута в отношении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 на территории Карачаево-Черкесской Республики», определена плата при установлении сервитута в отношении земельных участков, находящихся в собственности Карачаево-Черкесской Республики, и земельных участков, государственная собственность на</w:t>
      </w:r>
      <w:proofErr w:type="gramEnd"/>
      <w:r w:rsidRPr="00D51E6D">
        <w:rPr>
          <w:rFonts w:ascii="Times New Roman" w:hAnsi="Times New Roman" w:cs="Times New Roman"/>
          <w:sz w:val="28"/>
          <w:szCs w:val="28"/>
        </w:rPr>
        <w:t xml:space="preserve"> которые не </w:t>
      </w:r>
      <w:proofErr w:type="gramStart"/>
      <w:r w:rsidRPr="00D51E6D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D51E6D">
        <w:rPr>
          <w:rFonts w:ascii="Times New Roman" w:hAnsi="Times New Roman" w:cs="Times New Roman"/>
          <w:sz w:val="28"/>
          <w:szCs w:val="28"/>
        </w:rPr>
        <w:t>, на территории Карачаево-Черкесской;</w:t>
      </w:r>
    </w:p>
    <w:p w:rsidR="00F73FE2" w:rsidRPr="00D51E6D" w:rsidRDefault="00F73FE2" w:rsidP="0085193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6D">
        <w:rPr>
          <w:rFonts w:ascii="Times New Roman" w:hAnsi="Times New Roman" w:cs="Times New Roman"/>
          <w:sz w:val="28"/>
          <w:szCs w:val="28"/>
        </w:rPr>
        <w:t>6) постановление Правительства КЧР от 16.11.2015 № 319 «О внесении изменений в постановление Правительства Карачаево-Черкесской Республики  от 17.06.2003 № 123 «Об уполномоченном средстве массовой информации», предметом урегулирования которого было приведение в соответствие со статьями 12-14 Федерального закона от 24.07.2002 № 101-ФЗ «Об обороте земель сельскохозяйственного назначения», в части установления уполномоченного органа средств массовой информации для:</w:t>
      </w:r>
      <w:proofErr w:type="gramEnd"/>
    </w:p>
    <w:p w:rsidR="00F73FE2" w:rsidRPr="00D51E6D" w:rsidRDefault="00F73FE2" w:rsidP="0085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- совершения сделок с долями в праве общей собственности на земельный участок из земель сельскохозяйственного назначения;</w:t>
      </w:r>
    </w:p>
    <w:p w:rsidR="00F73FE2" w:rsidRPr="00D51E6D" w:rsidRDefault="00F73FE2" w:rsidP="0085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- образования земельного участка из земельного участка, находящегося в долевой собственности;</w:t>
      </w:r>
    </w:p>
    <w:p w:rsidR="00F73FE2" w:rsidRPr="00D51E6D" w:rsidRDefault="00F73FE2" w:rsidP="00851936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- владения, пользования и распоряжения земельными участками из земель сельскохозяйственного назначения, находящимися в долевой собственности;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6D">
        <w:rPr>
          <w:rFonts w:ascii="Times New Roman" w:hAnsi="Times New Roman" w:cs="Times New Roman"/>
          <w:sz w:val="28"/>
          <w:szCs w:val="28"/>
        </w:rPr>
        <w:t>7) постановление Правительства КЧР от 28.04.2015 № 106 «О внесении изменений в постановление Правительства Карачаево-Черкесской Республики от 20.06.2008 № 226 «О  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образовании-городе Черкесске»,  связано с утверждением</w:t>
      </w:r>
      <w:proofErr w:type="gramEnd"/>
      <w:r w:rsidRPr="00D51E6D">
        <w:rPr>
          <w:rFonts w:ascii="Times New Roman" w:hAnsi="Times New Roman" w:cs="Times New Roman"/>
          <w:sz w:val="28"/>
          <w:szCs w:val="28"/>
        </w:rPr>
        <w:t xml:space="preserve"> новой кадастровой </w:t>
      </w:r>
      <w:r w:rsidRPr="00D51E6D">
        <w:rPr>
          <w:rFonts w:ascii="Times New Roman" w:hAnsi="Times New Roman" w:cs="Times New Roman"/>
          <w:sz w:val="28"/>
          <w:szCs w:val="28"/>
        </w:rPr>
        <w:lastRenderedPageBreak/>
        <w:t>стоимости земельных участков в составе земель населенных пунктов, в целях снижения ставок арендной платы за земельные участки, рассчитываемые от кадастровой стоимости за использование земельных участков, государственная собственность на которые не разграничена и недопущения социальной напряженности, связанной с резким увеличением арендной платы.</w:t>
      </w:r>
    </w:p>
    <w:p w:rsidR="00F73FE2" w:rsidRPr="00D51E6D" w:rsidRDefault="00F73FE2" w:rsidP="00851936">
      <w:pPr>
        <w:pStyle w:val="ConsPlusNormal"/>
        <w:ind w:firstLine="709"/>
        <w:jc w:val="both"/>
      </w:pPr>
      <w:r w:rsidRPr="00D51E6D">
        <w:t>8) постановление Правительства КЧР от 21.12.2015 № 355 «Об утверждении результатов государственной кадастровой оценки земельных участков в составе земель водного фонда Карачаево-Черкесской Республики».</w:t>
      </w:r>
    </w:p>
    <w:p w:rsidR="00F73FE2" w:rsidRPr="00D51E6D" w:rsidRDefault="00F73FE2" w:rsidP="0085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D">
        <w:rPr>
          <w:rFonts w:ascii="Times New Roman" w:hAnsi="Times New Roman" w:cs="Times New Roman"/>
          <w:sz w:val="28"/>
          <w:szCs w:val="28"/>
        </w:rPr>
        <w:t>Рассмотрено и дано заключение на 27 федеральных законопроектов о внесении изменений в земельное законодательство.</w:t>
      </w:r>
    </w:p>
    <w:p w:rsidR="00F73FE2" w:rsidRPr="00D51E6D" w:rsidRDefault="00F73FE2" w:rsidP="001C34CF">
      <w:pPr>
        <w:pStyle w:val="ConsPlusNormal"/>
        <w:ind w:firstLine="540"/>
        <w:jc w:val="both"/>
      </w:pPr>
    </w:p>
    <w:p w:rsidR="00F73FE2" w:rsidRPr="00D51E6D" w:rsidRDefault="00F73FE2" w:rsidP="00AF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882" w:rsidRDefault="00FA7882" w:rsidP="001C3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FE2" w:rsidRPr="00D51E6D" w:rsidRDefault="00F73FE2" w:rsidP="00D51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FE2" w:rsidRPr="00D51E6D" w:rsidSect="00B43FA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3A69"/>
    <w:multiLevelType w:val="hybridMultilevel"/>
    <w:tmpl w:val="B75CEB42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F0FA1"/>
    <w:multiLevelType w:val="hybridMultilevel"/>
    <w:tmpl w:val="A0AEC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3CEE"/>
    <w:rsid w:val="000013DE"/>
    <w:rsid w:val="000028F8"/>
    <w:rsid w:val="00004B7E"/>
    <w:rsid w:val="00005FBC"/>
    <w:rsid w:val="00010B80"/>
    <w:rsid w:val="00012DCD"/>
    <w:rsid w:val="00012F00"/>
    <w:rsid w:val="000132A4"/>
    <w:rsid w:val="000139AC"/>
    <w:rsid w:val="00014323"/>
    <w:rsid w:val="000144DA"/>
    <w:rsid w:val="0001475B"/>
    <w:rsid w:val="00015F96"/>
    <w:rsid w:val="00016795"/>
    <w:rsid w:val="0002129C"/>
    <w:rsid w:val="00022833"/>
    <w:rsid w:val="00023CBE"/>
    <w:rsid w:val="00023EF7"/>
    <w:rsid w:val="00024023"/>
    <w:rsid w:val="00030DF0"/>
    <w:rsid w:val="00031082"/>
    <w:rsid w:val="00034F72"/>
    <w:rsid w:val="0003580A"/>
    <w:rsid w:val="00035F24"/>
    <w:rsid w:val="000368EE"/>
    <w:rsid w:val="000378DF"/>
    <w:rsid w:val="000402E0"/>
    <w:rsid w:val="00040DCE"/>
    <w:rsid w:val="00040EA8"/>
    <w:rsid w:val="000423E5"/>
    <w:rsid w:val="000432CD"/>
    <w:rsid w:val="00043D04"/>
    <w:rsid w:val="00044AEA"/>
    <w:rsid w:val="00051136"/>
    <w:rsid w:val="000516B4"/>
    <w:rsid w:val="00052AA4"/>
    <w:rsid w:val="00053F70"/>
    <w:rsid w:val="000549D5"/>
    <w:rsid w:val="0005548B"/>
    <w:rsid w:val="00055F59"/>
    <w:rsid w:val="00063A1A"/>
    <w:rsid w:val="00063CC4"/>
    <w:rsid w:val="00063D93"/>
    <w:rsid w:val="000668A7"/>
    <w:rsid w:val="00067B48"/>
    <w:rsid w:val="00072422"/>
    <w:rsid w:val="000803E7"/>
    <w:rsid w:val="0008061F"/>
    <w:rsid w:val="00083476"/>
    <w:rsid w:val="00083951"/>
    <w:rsid w:val="00083F04"/>
    <w:rsid w:val="000874AE"/>
    <w:rsid w:val="000901AF"/>
    <w:rsid w:val="00091130"/>
    <w:rsid w:val="0009119A"/>
    <w:rsid w:val="0009152D"/>
    <w:rsid w:val="000929E3"/>
    <w:rsid w:val="00094605"/>
    <w:rsid w:val="00094E48"/>
    <w:rsid w:val="00095F6C"/>
    <w:rsid w:val="00097AC1"/>
    <w:rsid w:val="000A15C6"/>
    <w:rsid w:val="000A1E00"/>
    <w:rsid w:val="000A2C6A"/>
    <w:rsid w:val="000A2E60"/>
    <w:rsid w:val="000A3CC4"/>
    <w:rsid w:val="000A4D54"/>
    <w:rsid w:val="000C0932"/>
    <w:rsid w:val="000C2478"/>
    <w:rsid w:val="000C2FCB"/>
    <w:rsid w:val="000C5ACB"/>
    <w:rsid w:val="000D2DF7"/>
    <w:rsid w:val="000D371E"/>
    <w:rsid w:val="000D5B10"/>
    <w:rsid w:val="000D6878"/>
    <w:rsid w:val="000D7C96"/>
    <w:rsid w:val="000E0BDA"/>
    <w:rsid w:val="000E17EC"/>
    <w:rsid w:val="000E1DA9"/>
    <w:rsid w:val="000E1EFA"/>
    <w:rsid w:val="000E6B52"/>
    <w:rsid w:val="000E787B"/>
    <w:rsid w:val="000E7BAB"/>
    <w:rsid w:val="000F22A1"/>
    <w:rsid w:val="000F46F9"/>
    <w:rsid w:val="000F481D"/>
    <w:rsid w:val="000F65C7"/>
    <w:rsid w:val="000F79A6"/>
    <w:rsid w:val="00100D9D"/>
    <w:rsid w:val="001015BA"/>
    <w:rsid w:val="0010317A"/>
    <w:rsid w:val="00103573"/>
    <w:rsid w:val="00103CA7"/>
    <w:rsid w:val="0011049E"/>
    <w:rsid w:val="001105EE"/>
    <w:rsid w:val="00110DAF"/>
    <w:rsid w:val="00112002"/>
    <w:rsid w:val="001127F8"/>
    <w:rsid w:val="00112F07"/>
    <w:rsid w:val="00113879"/>
    <w:rsid w:val="00114742"/>
    <w:rsid w:val="001155C5"/>
    <w:rsid w:val="00115D69"/>
    <w:rsid w:val="001163BD"/>
    <w:rsid w:val="0012271A"/>
    <w:rsid w:val="001228E9"/>
    <w:rsid w:val="00124F8F"/>
    <w:rsid w:val="0012736B"/>
    <w:rsid w:val="00131586"/>
    <w:rsid w:val="0013166D"/>
    <w:rsid w:val="00133AA9"/>
    <w:rsid w:val="00135708"/>
    <w:rsid w:val="00141036"/>
    <w:rsid w:val="001521FD"/>
    <w:rsid w:val="0015232A"/>
    <w:rsid w:val="00152FC6"/>
    <w:rsid w:val="00153277"/>
    <w:rsid w:val="0015356B"/>
    <w:rsid w:val="00153714"/>
    <w:rsid w:val="00153CB5"/>
    <w:rsid w:val="0015400F"/>
    <w:rsid w:val="001547E5"/>
    <w:rsid w:val="00156CDD"/>
    <w:rsid w:val="001579A7"/>
    <w:rsid w:val="00162193"/>
    <w:rsid w:val="00165F5C"/>
    <w:rsid w:val="00171131"/>
    <w:rsid w:val="00173A7C"/>
    <w:rsid w:val="001752F9"/>
    <w:rsid w:val="00175AF7"/>
    <w:rsid w:val="00175FE3"/>
    <w:rsid w:val="00177740"/>
    <w:rsid w:val="00181F6F"/>
    <w:rsid w:val="001821AF"/>
    <w:rsid w:val="00182F23"/>
    <w:rsid w:val="0018328A"/>
    <w:rsid w:val="001902FE"/>
    <w:rsid w:val="001928FF"/>
    <w:rsid w:val="001946E8"/>
    <w:rsid w:val="0019502D"/>
    <w:rsid w:val="00195DDD"/>
    <w:rsid w:val="00195E32"/>
    <w:rsid w:val="00197122"/>
    <w:rsid w:val="00197EFC"/>
    <w:rsid w:val="001A0EE5"/>
    <w:rsid w:val="001A1393"/>
    <w:rsid w:val="001A21D4"/>
    <w:rsid w:val="001A3B23"/>
    <w:rsid w:val="001A4E05"/>
    <w:rsid w:val="001A59A7"/>
    <w:rsid w:val="001A5D62"/>
    <w:rsid w:val="001A71B6"/>
    <w:rsid w:val="001B0F7F"/>
    <w:rsid w:val="001B118D"/>
    <w:rsid w:val="001B16DA"/>
    <w:rsid w:val="001B2034"/>
    <w:rsid w:val="001B267B"/>
    <w:rsid w:val="001B675E"/>
    <w:rsid w:val="001C34CF"/>
    <w:rsid w:val="001C392C"/>
    <w:rsid w:val="001C3DD3"/>
    <w:rsid w:val="001C5515"/>
    <w:rsid w:val="001C7EC0"/>
    <w:rsid w:val="001D089B"/>
    <w:rsid w:val="001D11D4"/>
    <w:rsid w:val="001D40C0"/>
    <w:rsid w:val="001D40C8"/>
    <w:rsid w:val="001D75BD"/>
    <w:rsid w:val="001D7C73"/>
    <w:rsid w:val="001E04BF"/>
    <w:rsid w:val="001E2179"/>
    <w:rsid w:val="001E24C4"/>
    <w:rsid w:val="001E329F"/>
    <w:rsid w:val="001E333A"/>
    <w:rsid w:val="001E36D1"/>
    <w:rsid w:val="001E38ED"/>
    <w:rsid w:val="001E456E"/>
    <w:rsid w:val="001E5876"/>
    <w:rsid w:val="001E5A8F"/>
    <w:rsid w:val="001E638D"/>
    <w:rsid w:val="001E7590"/>
    <w:rsid w:val="001F0B50"/>
    <w:rsid w:val="001F19C8"/>
    <w:rsid w:val="001F1DEA"/>
    <w:rsid w:val="001F2341"/>
    <w:rsid w:val="001F2D4A"/>
    <w:rsid w:val="002008EB"/>
    <w:rsid w:val="0020199D"/>
    <w:rsid w:val="00202858"/>
    <w:rsid w:val="00203943"/>
    <w:rsid w:val="00203E00"/>
    <w:rsid w:val="00206A18"/>
    <w:rsid w:val="0021057B"/>
    <w:rsid w:val="002131B8"/>
    <w:rsid w:val="0021436A"/>
    <w:rsid w:val="00215DE4"/>
    <w:rsid w:val="002177D1"/>
    <w:rsid w:val="00217ABF"/>
    <w:rsid w:val="00224DA6"/>
    <w:rsid w:val="0022519F"/>
    <w:rsid w:val="0022774B"/>
    <w:rsid w:val="00227DCC"/>
    <w:rsid w:val="00232B37"/>
    <w:rsid w:val="0023325B"/>
    <w:rsid w:val="00233706"/>
    <w:rsid w:val="00233AD5"/>
    <w:rsid w:val="002373CA"/>
    <w:rsid w:val="00237AD8"/>
    <w:rsid w:val="00241B03"/>
    <w:rsid w:val="00241F3D"/>
    <w:rsid w:val="00243002"/>
    <w:rsid w:val="00244E09"/>
    <w:rsid w:val="00246555"/>
    <w:rsid w:val="0025091A"/>
    <w:rsid w:val="00254D2B"/>
    <w:rsid w:val="002557FE"/>
    <w:rsid w:val="0025670A"/>
    <w:rsid w:val="00257838"/>
    <w:rsid w:val="00260391"/>
    <w:rsid w:val="00263980"/>
    <w:rsid w:val="00265421"/>
    <w:rsid w:val="00265BA7"/>
    <w:rsid w:val="0026729F"/>
    <w:rsid w:val="00267CDA"/>
    <w:rsid w:val="002703F9"/>
    <w:rsid w:val="00273B60"/>
    <w:rsid w:val="00273BFA"/>
    <w:rsid w:val="002753F0"/>
    <w:rsid w:val="0028028F"/>
    <w:rsid w:val="0028047F"/>
    <w:rsid w:val="00281F6F"/>
    <w:rsid w:val="00284658"/>
    <w:rsid w:val="002865EE"/>
    <w:rsid w:val="00287D90"/>
    <w:rsid w:val="00291AC7"/>
    <w:rsid w:val="00291B9E"/>
    <w:rsid w:val="00292FB9"/>
    <w:rsid w:val="002947F1"/>
    <w:rsid w:val="002962F1"/>
    <w:rsid w:val="00296883"/>
    <w:rsid w:val="00297C24"/>
    <w:rsid w:val="002A0A18"/>
    <w:rsid w:val="002A1358"/>
    <w:rsid w:val="002A2C92"/>
    <w:rsid w:val="002A4F0B"/>
    <w:rsid w:val="002B0C46"/>
    <w:rsid w:val="002B1796"/>
    <w:rsid w:val="002B246F"/>
    <w:rsid w:val="002B29A1"/>
    <w:rsid w:val="002B4FC7"/>
    <w:rsid w:val="002B7DBB"/>
    <w:rsid w:val="002C5A88"/>
    <w:rsid w:val="002D02B7"/>
    <w:rsid w:val="002D0583"/>
    <w:rsid w:val="002D11E0"/>
    <w:rsid w:val="002D2A91"/>
    <w:rsid w:val="002E3A87"/>
    <w:rsid w:val="002E3D7E"/>
    <w:rsid w:val="002E4347"/>
    <w:rsid w:val="002E6A75"/>
    <w:rsid w:val="002E6B69"/>
    <w:rsid w:val="002F0E57"/>
    <w:rsid w:val="002F0F0F"/>
    <w:rsid w:val="002F31A3"/>
    <w:rsid w:val="002F4F2F"/>
    <w:rsid w:val="00300FA1"/>
    <w:rsid w:val="003021B8"/>
    <w:rsid w:val="00302234"/>
    <w:rsid w:val="003036E4"/>
    <w:rsid w:val="003049DA"/>
    <w:rsid w:val="0030570B"/>
    <w:rsid w:val="00305A63"/>
    <w:rsid w:val="00306884"/>
    <w:rsid w:val="003079FF"/>
    <w:rsid w:val="00310BF6"/>
    <w:rsid w:val="0031121F"/>
    <w:rsid w:val="003121D3"/>
    <w:rsid w:val="003135A0"/>
    <w:rsid w:val="003146F0"/>
    <w:rsid w:val="00314742"/>
    <w:rsid w:val="0031626A"/>
    <w:rsid w:val="00320D56"/>
    <w:rsid w:val="003225C6"/>
    <w:rsid w:val="00323DD8"/>
    <w:rsid w:val="00324EEE"/>
    <w:rsid w:val="0032764F"/>
    <w:rsid w:val="00331F27"/>
    <w:rsid w:val="0033315E"/>
    <w:rsid w:val="00336F8B"/>
    <w:rsid w:val="00344EDC"/>
    <w:rsid w:val="00345515"/>
    <w:rsid w:val="003534EB"/>
    <w:rsid w:val="003543A6"/>
    <w:rsid w:val="00356780"/>
    <w:rsid w:val="00356C4A"/>
    <w:rsid w:val="00357051"/>
    <w:rsid w:val="00357AC2"/>
    <w:rsid w:val="003605D1"/>
    <w:rsid w:val="00365716"/>
    <w:rsid w:val="003661C3"/>
    <w:rsid w:val="00366590"/>
    <w:rsid w:val="00370836"/>
    <w:rsid w:val="0037094E"/>
    <w:rsid w:val="0037226B"/>
    <w:rsid w:val="00372F09"/>
    <w:rsid w:val="0037387D"/>
    <w:rsid w:val="00374531"/>
    <w:rsid w:val="00374A7C"/>
    <w:rsid w:val="0037502B"/>
    <w:rsid w:val="003759B9"/>
    <w:rsid w:val="00376A81"/>
    <w:rsid w:val="003776A2"/>
    <w:rsid w:val="003778BB"/>
    <w:rsid w:val="00377A07"/>
    <w:rsid w:val="00381988"/>
    <w:rsid w:val="00383443"/>
    <w:rsid w:val="0038634B"/>
    <w:rsid w:val="00387F2A"/>
    <w:rsid w:val="00391CBF"/>
    <w:rsid w:val="0039244F"/>
    <w:rsid w:val="00392C20"/>
    <w:rsid w:val="0039385C"/>
    <w:rsid w:val="003938BE"/>
    <w:rsid w:val="003942A8"/>
    <w:rsid w:val="003946E3"/>
    <w:rsid w:val="0039474E"/>
    <w:rsid w:val="00394BAA"/>
    <w:rsid w:val="003960E5"/>
    <w:rsid w:val="00397565"/>
    <w:rsid w:val="003A0F7F"/>
    <w:rsid w:val="003A50FA"/>
    <w:rsid w:val="003A5C7A"/>
    <w:rsid w:val="003B002D"/>
    <w:rsid w:val="003B08B3"/>
    <w:rsid w:val="003B18F6"/>
    <w:rsid w:val="003B385D"/>
    <w:rsid w:val="003B55F1"/>
    <w:rsid w:val="003B5CAE"/>
    <w:rsid w:val="003B727C"/>
    <w:rsid w:val="003B76CB"/>
    <w:rsid w:val="003C2423"/>
    <w:rsid w:val="003C26E8"/>
    <w:rsid w:val="003C3568"/>
    <w:rsid w:val="003C371B"/>
    <w:rsid w:val="003C4168"/>
    <w:rsid w:val="003C5527"/>
    <w:rsid w:val="003C63F8"/>
    <w:rsid w:val="003C6C5B"/>
    <w:rsid w:val="003C73A9"/>
    <w:rsid w:val="003C77D0"/>
    <w:rsid w:val="003C7EB5"/>
    <w:rsid w:val="003D36BC"/>
    <w:rsid w:val="003D5AF6"/>
    <w:rsid w:val="003D73E8"/>
    <w:rsid w:val="003D7FBB"/>
    <w:rsid w:val="003E02A8"/>
    <w:rsid w:val="003E109B"/>
    <w:rsid w:val="003E1F30"/>
    <w:rsid w:val="003E4129"/>
    <w:rsid w:val="003E51D9"/>
    <w:rsid w:val="003E7952"/>
    <w:rsid w:val="003F1B9F"/>
    <w:rsid w:val="003F1E29"/>
    <w:rsid w:val="003F3931"/>
    <w:rsid w:val="003F3B80"/>
    <w:rsid w:val="003F58AB"/>
    <w:rsid w:val="003F5983"/>
    <w:rsid w:val="003F5CB2"/>
    <w:rsid w:val="003F5D61"/>
    <w:rsid w:val="003F777B"/>
    <w:rsid w:val="00400FED"/>
    <w:rsid w:val="004024FD"/>
    <w:rsid w:val="00403277"/>
    <w:rsid w:val="004034B7"/>
    <w:rsid w:val="00404078"/>
    <w:rsid w:val="00407B19"/>
    <w:rsid w:val="00410A83"/>
    <w:rsid w:val="00412C2A"/>
    <w:rsid w:val="00413145"/>
    <w:rsid w:val="004136DD"/>
    <w:rsid w:val="0041575F"/>
    <w:rsid w:val="00417BC8"/>
    <w:rsid w:val="00421427"/>
    <w:rsid w:val="004230B7"/>
    <w:rsid w:val="00424260"/>
    <w:rsid w:val="00425836"/>
    <w:rsid w:val="00426EBF"/>
    <w:rsid w:val="00427137"/>
    <w:rsid w:val="00427BB1"/>
    <w:rsid w:val="00430CED"/>
    <w:rsid w:val="00431C76"/>
    <w:rsid w:val="00432F4D"/>
    <w:rsid w:val="00432FAF"/>
    <w:rsid w:val="00436521"/>
    <w:rsid w:val="00442B60"/>
    <w:rsid w:val="00443E15"/>
    <w:rsid w:val="0044413C"/>
    <w:rsid w:val="00444173"/>
    <w:rsid w:val="0044486E"/>
    <w:rsid w:val="004449A7"/>
    <w:rsid w:val="00444B1B"/>
    <w:rsid w:val="0044627B"/>
    <w:rsid w:val="00446F7C"/>
    <w:rsid w:val="0044775D"/>
    <w:rsid w:val="00450C05"/>
    <w:rsid w:val="00451712"/>
    <w:rsid w:val="00452664"/>
    <w:rsid w:val="00452767"/>
    <w:rsid w:val="00453AED"/>
    <w:rsid w:val="00454387"/>
    <w:rsid w:val="00454616"/>
    <w:rsid w:val="00456821"/>
    <w:rsid w:val="00457F6E"/>
    <w:rsid w:val="004610FA"/>
    <w:rsid w:val="004618A4"/>
    <w:rsid w:val="004644CA"/>
    <w:rsid w:val="004674D1"/>
    <w:rsid w:val="00470D0C"/>
    <w:rsid w:val="00471B26"/>
    <w:rsid w:val="00472A78"/>
    <w:rsid w:val="004735A4"/>
    <w:rsid w:val="00474252"/>
    <w:rsid w:val="00474EA4"/>
    <w:rsid w:val="0047521C"/>
    <w:rsid w:val="00476436"/>
    <w:rsid w:val="004809F3"/>
    <w:rsid w:val="00480B04"/>
    <w:rsid w:val="00480FCA"/>
    <w:rsid w:val="00481D80"/>
    <w:rsid w:val="00482113"/>
    <w:rsid w:val="00482FDC"/>
    <w:rsid w:val="00484614"/>
    <w:rsid w:val="004860C8"/>
    <w:rsid w:val="00492322"/>
    <w:rsid w:val="00494061"/>
    <w:rsid w:val="00495789"/>
    <w:rsid w:val="00496C16"/>
    <w:rsid w:val="004A2740"/>
    <w:rsid w:val="004A3BC9"/>
    <w:rsid w:val="004A55A6"/>
    <w:rsid w:val="004A57E0"/>
    <w:rsid w:val="004A61C3"/>
    <w:rsid w:val="004B215F"/>
    <w:rsid w:val="004B2717"/>
    <w:rsid w:val="004B5E23"/>
    <w:rsid w:val="004B7E37"/>
    <w:rsid w:val="004C0554"/>
    <w:rsid w:val="004C1D53"/>
    <w:rsid w:val="004C2AE8"/>
    <w:rsid w:val="004C71DA"/>
    <w:rsid w:val="004C727B"/>
    <w:rsid w:val="004C7A01"/>
    <w:rsid w:val="004C7FAB"/>
    <w:rsid w:val="004D02FA"/>
    <w:rsid w:val="004D0B44"/>
    <w:rsid w:val="004D2252"/>
    <w:rsid w:val="004D291D"/>
    <w:rsid w:val="004D43EB"/>
    <w:rsid w:val="004D563F"/>
    <w:rsid w:val="004D58B2"/>
    <w:rsid w:val="004D5AB3"/>
    <w:rsid w:val="004D72D2"/>
    <w:rsid w:val="004E036F"/>
    <w:rsid w:val="004E15F4"/>
    <w:rsid w:val="004E1823"/>
    <w:rsid w:val="004E3423"/>
    <w:rsid w:val="004E357C"/>
    <w:rsid w:val="004E3598"/>
    <w:rsid w:val="004E43C4"/>
    <w:rsid w:val="004E5283"/>
    <w:rsid w:val="004E6965"/>
    <w:rsid w:val="004F5ACE"/>
    <w:rsid w:val="004F6653"/>
    <w:rsid w:val="004F79F4"/>
    <w:rsid w:val="0050021C"/>
    <w:rsid w:val="00501BC1"/>
    <w:rsid w:val="00504E43"/>
    <w:rsid w:val="0050580B"/>
    <w:rsid w:val="005069B8"/>
    <w:rsid w:val="00507A3E"/>
    <w:rsid w:val="00512408"/>
    <w:rsid w:val="00513A27"/>
    <w:rsid w:val="00515224"/>
    <w:rsid w:val="00516263"/>
    <w:rsid w:val="00517B99"/>
    <w:rsid w:val="00517E98"/>
    <w:rsid w:val="005217AE"/>
    <w:rsid w:val="00522A8F"/>
    <w:rsid w:val="0052327A"/>
    <w:rsid w:val="005236D9"/>
    <w:rsid w:val="0052414B"/>
    <w:rsid w:val="00526E0F"/>
    <w:rsid w:val="00527F2D"/>
    <w:rsid w:val="005316FF"/>
    <w:rsid w:val="00535EEA"/>
    <w:rsid w:val="00536F9E"/>
    <w:rsid w:val="0053782E"/>
    <w:rsid w:val="00541366"/>
    <w:rsid w:val="0054283C"/>
    <w:rsid w:val="00542AA3"/>
    <w:rsid w:val="00544FC4"/>
    <w:rsid w:val="005450C5"/>
    <w:rsid w:val="00550233"/>
    <w:rsid w:val="00551913"/>
    <w:rsid w:val="00552650"/>
    <w:rsid w:val="005527C5"/>
    <w:rsid w:val="005574AF"/>
    <w:rsid w:val="00561366"/>
    <w:rsid w:val="005624C4"/>
    <w:rsid w:val="00563247"/>
    <w:rsid w:val="00564E07"/>
    <w:rsid w:val="005708DA"/>
    <w:rsid w:val="00570D0B"/>
    <w:rsid w:val="00570E85"/>
    <w:rsid w:val="005713C9"/>
    <w:rsid w:val="005716D0"/>
    <w:rsid w:val="00571C6F"/>
    <w:rsid w:val="005725F1"/>
    <w:rsid w:val="00573EC6"/>
    <w:rsid w:val="0057494F"/>
    <w:rsid w:val="00574CC6"/>
    <w:rsid w:val="00575CA3"/>
    <w:rsid w:val="0057608B"/>
    <w:rsid w:val="00576B4B"/>
    <w:rsid w:val="00576C88"/>
    <w:rsid w:val="005773FB"/>
    <w:rsid w:val="0058014A"/>
    <w:rsid w:val="00580F40"/>
    <w:rsid w:val="00581574"/>
    <w:rsid w:val="00581607"/>
    <w:rsid w:val="0058544B"/>
    <w:rsid w:val="0058631E"/>
    <w:rsid w:val="0058677B"/>
    <w:rsid w:val="00586B64"/>
    <w:rsid w:val="00587703"/>
    <w:rsid w:val="00591FCE"/>
    <w:rsid w:val="00592435"/>
    <w:rsid w:val="00592982"/>
    <w:rsid w:val="0059716C"/>
    <w:rsid w:val="0059722D"/>
    <w:rsid w:val="005A0284"/>
    <w:rsid w:val="005A1E9B"/>
    <w:rsid w:val="005A31C5"/>
    <w:rsid w:val="005A4B24"/>
    <w:rsid w:val="005A6D1D"/>
    <w:rsid w:val="005A7075"/>
    <w:rsid w:val="005A7AA9"/>
    <w:rsid w:val="005B0EDA"/>
    <w:rsid w:val="005B10F3"/>
    <w:rsid w:val="005C04F6"/>
    <w:rsid w:val="005C27F1"/>
    <w:rsid w:val="005C31A4"/>
    <w:rsid w:val="005C33C5"/>
    <w:rsid w:val="005C3480"/>
    <w:rsid w:val="005C5E19"/>
    <w:rsid w:val="005C6B11"/>
    <w:rsid w:val="005C7A0B"/>
    <w:rsid w:val="005D1FF7"/>
    <w:rsid w:val="005D326F"/>
    <w:rsid w:val="005D424E"/>
    <w:rsid w:val="005D51BD"/>
    <w:rsid w:val="005D5B0A"/>
    <w:rsid w:val="005D6BAF"/>
    <w:rsid w:val="005D764C"/>
    <w:rsid w:val="005E3ECE"/>
    <w:rsid w:val="005E5CE5"/>
    <w:rsid w:val="005E66C0"/>
    <w:rsid w:val="005E7B14"/>
    <w:rsid w:val="005F1FA5"/>
    <w:rsid w:val="005F24D2"/>
    <w:rsid w:val="005F27AC"/>
    <w:rsid w:val="005F4465"/>
    <w:rsid w:val="00600D13"/>
    <w:rsid w:val="0060500B"/>
    <w:rsid w:val="006067C0"/>
    <w:rsid w:val="006068B0"/>
    <w:rsid w:val="00607BBA"/>
    <w:rsid w:val="006101AE"/>
    <w:rsid w:val="00611FC9"/>
    <w:rsid w:val="00614D42"/>
    <w:rsid w:val="006212E4"/>
    <w:rsid w:val="00621AD6"/>
    <w:rsid w:val="006263CE"/>
    <w:rsid w:val="00627B25"/>
    <w:rsid w:val="00631347"/>
    <w:rsid w:val="00632BAC"/>
    <w:rsid w:val="0063411B"/>
    <w:rsid w:val="00635381"/>
    <w:rsid w:val="00636972"/>
    <w:rsid w:val="00640427"/>
    <w:rsid w:val="00640BB6"/>
    <w:rsid w:val="00640EDA"/>
    <w:rsid w:val="0064110F"/>
    <w:rsid w:val="006438BB"/>
    <w:rsid w:val="006439EA"/>
    <w:rsid w:val="00644605"/>
    <w:rsid w:val="00645949"/>
    <w:rsid w:val="00645E49"/>
    <w:rsid w:val="00646B12"/>
    <w:rsid w:val="006535B8"/>
    <w:rsid w:val="00654132"/>
    <w:rsid w:val="00655284"/>
    <w:rsid w:val="00656D03"/>
    <w:rsid w:val="0066131F"/>
    <w:rsid w:val="00663521"/>
    <w:rsid w:val="00663787"/>
    <w:rsid w:val="00665AE7"/>
    <w:rsid w:val="00665D77"/>
    <w:rsid w:val="00666049"/>
    <w:rsid w:val="00666780"/>
    <w:rsid w:val="006721BA"/>
    <w:rsid w:val="006768F3"/>
    <w:rsid w:val="00676D61"/>
    <w:rsid w:val="00677060"/>
    <w:rsid w:val="006816B7"/>
    <w:rsid w:val="00682087"/>
    <w:rsid w:val="00682DAB"/>
    <w:rsid w:val="00682FA1"/>
    <w:rsid w:val="00685A59"/>
    <w:rsid w:val="00686D40"/>
    <w:rsid w:val="006872C7"/>
    <w:rsid w:val="006872C9"/>
    <w:rsid w:val="00687B12"/>
    <w:rsid w:val="0069276E"/>
    <w:rsid w:val="00694418"/>
    <w:rsid w:val="006961A7"/>
    <w:rsid w:val="00696CDD"/>
    <w:rsid w:val="006977AB"/>
    <w:rsid w:val="006A0F90"/>
    <w:rsid w:val="006A2C24"/>
    <w:rsid w:val="006A4329"/>
    <w:rsid w:val="006A5633"/>
    <w:rsid w:val="006A6AEF"/>
    <w:rsid w:val="006A72F6"/>
    <w:rsid w:val="006B15A2"/>
    <w:rsid w:val="006B4F24"/>
    <w:rsid w:val="006B5D47"/>
    <w:rsid w:val="006B6957"/>
    <w:rsid w:val="006B7C4A"/>
    <w:rsid w:val="006C01E3"/>
    <w:rsid w:val="006C0674"/>
    <w:rsid w:val="006C12D2"/>
    <w:rsid w:val="006C1E98"/>
    <w:rsid w:val="006C47C3"/>
    <w:rsid w:val="006C493A"/>
    <w:rsid w:val="006C4F8A"/>
    <w:rsid w:val="006C63E4"/>
    <w:rsid w:val="006D1C5E"/>
    <w:rsid w:val="006D2AF2"/>
    <w:rsid w:val="006D43DB"/>
    <w:rsid w:val="006D4EE1"/>
    <w:rsid w:val="006D5F2D"/>
    <w:rsid w:val="006D64B1"/>
    <w:rsid w:val="006D6732"/>
    <w:rsid w:val="006D7592"/>
    <w:rsid w:val="006E0AF5"/>
    <w:rsid w:val="006E10CE"/>
    <w:rsid w:val="006E2971"/>
    <w:rsid w:val="006E2B30"/>
    <w:rsid w:val="006E32D6"/>
    <w:rsid w:val="006E3B6E"/>
    <w:rsid w:val="006E4EC8"/>
    <w:rsid w:val="006F13C7"/>
    <w:rsid w:val="006F29FD"/>
    <w:rsid w:val="006F3BF0"/>
    <w:rsid w:val="006F60C9"/>
    <w:rsid w:val="006F6225"/>
    <w:rsid w:val="00700988"/>
    <w:rsid w:val="00701008"/>
    <w:rsid w:val="007031B0"/>
    <w:rsid w:val="00703D5B"/>
    <w:rsid w:val="007043D7"/>
    <w:rsid w:val="007044D0"/>
    <w:rsid w:val="00705A76"/>
    <w:rsid w:val="00706480"/>
    <w:rsid w:val="00706F14"/>
    <w:rsid w:val="00707DD3"/>
    <w:rsid w:val="00710022"/>
    <w:rsid w:val="00710058"/>
    <w:rsid w:val="00710CDC"/>
    <w:rsid w:val="00711571"/>
    <w:rsid w:val="00714B5C"/>
    <w:rsid w:val="00720A75"/>
    <w:rsid w:val="00721E4C"/>
    <w:rsid w:val="007220DA"/>
    <w:rsid w:val="00722A7A"/>
    <w:rsid w:val="0072453E"/>
    <w:rsid w:val="00726460"/>
    <w:rsid w:val="007271E8"/>
    <w:rsid w:val="0073130F"/>
    <w:rsid w:val="00731A8C"/>
    <w:rsid w:val="00731DF2"/>
    <w:rsid w:val="007328BF"/>
    <w:rsid w:val="00733B38"/>
    <w:rsid w:val="00734428"/>
    <w:rsid w:val="00735F41"/>
    <w:rsid w:val="007369D3"/>
    <w:rsid w:val="00736A2C"/>
    <w:rsid w:val="00740160"/>
    <w:rsid w:val="00740185"/>
    <w:rsid w:val="00743D68"/>
    <w:rsid w:val="00745189"/>
    <w:rsid w:val="00746310"/>
    <w:rsid w:val="00747B74"/>
    <w:rsid w:val="00751A27"/>
    <w:rsid w:val="007522CB"/>
    <w:rsid w:val="00754319"/>
    <w:rsid w:val="00762ECB"/>
    <w:rsid w:val="007638DF"/>
    <w:rsid w:val="00764F97"/>
    <w:rsid w:val="007668E9"/>
    <w:rsid w:val="00766C65"/>
    <w:rsid w:val="007708F9"/>
    <w:rsid w:val="007712E5"/>
    <w:rsid w:val="00771312"/>
    <w:rsid w:val="00772546"/>
    <w:rsid w:val="00772559"/>
    <w:rsid w:val="0077356F"/>
    <w:rsid w:val="0077405B"/>
    <w:rsid w:val="00775D86"/>
    <w:rsid w:val="00780643"/>
    <w:rsid w:val="0078110A"/>
    <w:rsid w:val="0078219B"/>
    <w:rsid w:val="007827C7"/>
    <w:rsid w:val="007922AB"/>
    <w:rsid w:val="00793CF8"/>
    <w:rsid w:val="00793FEF"/>
    <w:rsid w:val="00795459"/>
    <w:rsid w:val="007A0ABF"/>
    <w:rsid w:val="007A508B"/>
    <w:rsid w:val="007A5628"/>
    <w:rsid w:val="007A62AD"/>
    <w:rsid w:val="007A686A"/>
    <w:rsid w:val="007A7B2C"/>
    <w:rsid w:val="007B065B"/>
    <w:rsid w:val="007B1F99"/>
    <w:rsid w:val="007B4D3B"/>
    <w:rsid w:val="007B4FB7"/>
    <w:rsid w:val="007B5483"/>
    <w:rsid w:val="007B678C"/>
    <w:rsid w:val="007C038F"/>
    <w:rsid w:val="007C22B2"/>
    <w:rsid w:val="007C399A"/>
    <w:rsid w:val="007C3A37"/>
    <w:rsid w:val="007D578B"/>
    <w:rsid w:val="007D6A1E"/>
    <w:rsid w:val="007E017D"/>
    <w:rsid w:val="007E0344"/>
    <w:rsid w:val="007E503C"/>
    <w:rsid w:val="007F212E"/>
    <w:rsid w:val="007F215E"/>
    <w:rsid w:val="00801097"/>
    <w:rsid w:val="008015C9"/>
    <w:rsid w:val="008016E6"/>
    <w:rsid w:val="0080358A"/>
    <w:rsid w:val="00805483"/>
    <w:rsid w:val="00811EB1"/>
    <w:rsid w:val="00811F89"/>
    <w:rsid w:val="0081387F"/>
    <w:rsid w:val="00813AB9"/>
    <w:rsid w:val="0081488A"/>
    <w:rsid w:val="00814F0E"/>
    <w:rsid w:val="008152AA"/>
    <w:rsid w:val="00817FF8"/>
    <w:rsid w:val="00820344"/>
    <w:rsid w:val="008210B2"/>
    <w:rsid w:val="00823C2F"/>
    <w:rsid w:val="008256F6"/>
    <w:rsid w:val="0083361D"/>
    <w:rsid w:val="0083409C"/>
    <w:rsid w:val="008344D6"/>
    <w:rsid w:val="008352E8"/>
    <w:rsid w:val="00836F27"/>
    <w:rsid w:val="0084218A"/>
    <w:rsid w:val="008437D2"/>
    <w:rsid w:val="008442FE"/>
    <w:rsid w:val="00844E3C"/>
    <w:rsid w:val="0084514C"/>
    <w:rsid w:val="00845C91"/>
    <w:rsid w:val="00846224"/>
    <w:rsid w:val="0084627C"/>
    <w:rsid w:val="00846321"/>
    <w:rsid w:val="00850886"/>
    <w:rsid w:val="00851936"/>
    <w:rsid w:val="00852CB3"/>
    <w:rsid w:val="008530CF"/>
    <w:rsid w:val="00854400"/>
    <w:rsid w:val="00855CD5"/>
    <w:rsid w:val="00857677"/>
    <w:rsid w:val="008610F0"/>
    <w:rsid w:val="0086250D"/>
    <w:rsid w:val="00865120"/>
    <w:rsid w:val="008666B8"/>
    <w:rsid w:val="00867BEA"/>
    <w:rsid w:val="00870D18"/>
    <w:rsid w:val="00871ACE"/>
    <w:rsid w:val="00874674"/>
    <w:rsid w:val="00876BB0"/>
    <w:rsid w:val="00876D0E"/>
    <w:rsid w:val="00877F19"/>
    <w:rsid w:val="00883239"/>
    <w:rsid w:val="00883897"/>
    <w:rsid w:val="0088415A"/>
    <w:rsid w:val="008850D0"/>
    <w:rsid w:val="008870AA"/>
    <w:rsid w:val="00890178"/>
    <w:rsid w:val="008902BB"/>
    <w:rsid w:val="0089111A"/>
    <w:rsid w:val="008929DE"/>
    <w:rsid w:val="00893814"/>
    <w:rsid w:val="00894567"/>
    <w:rsid w:val="0089557F"/>
    <w:rsid w:val="008A08E7"/>
    <w:rsid w:val="008A19B1"/>
    <w:rsid w:val="008A3CF3"/>
    <w:rsid w:val="008A48DD"/>
    <w:rsid w:val="008A4B14"/>
    <w:rsid w:val="008A682C"/>
    <w:rsid w:val="008B0A1E"/>
    <w:rsid w:val="008B3596"/>
    <w:rsid w:val="008B727C"/>
    <w:rsid w:val="008B72DC"/>
    <w:rsid w:val="008B7593"/>
    <w:rsid w:val="008C1489"/>
    <w:rsid w:val="008C1F1E"/>
    <w:rsid w:val="008C2D09"/>
    <w:rsid w:val="008C718B"/>
    <w:rsid w:val="008C7DAA"/>
    <w:rsid w:val="008D04B2"/>
    <w:rsid w:val="008E0B25"/>
    <w:rsid w:val="008E4221"/>
    <w:rsid w:val="008E458A"/>
    <w:rsid w:val="008E49F6"/>
    <w:rsid w:val="008E4C41"/>
    <w:rsid w:val="008E5588"/>
    <w:rsid w:val="008E693D"/>
    <w:rsid w:val="008E703E"/>
    <w:rsid w:val="008F1B48"/>
    <w:rsid w:val="008F1BBA"/>
    <w:rsid w:val="008F4135"/>
    <w:rsid w:val="008F50E2"/>
    <w:rsid w:val="008F5229"/>
    <w:rsid w:val="008F5A22"/>
    <w:rsid w:val="008F706E"/>
    <w:rsid w:val="00902FF1"/>
    <w:rsid w:val="00903843"/>
    <w:rsid w:val="00905E98"/>
    <w:rsid w:val="0091333C"/>
    <w:rsid w:val="009142C9"/>
    <w:rsid w:val="009145ED"/>
    <w:rsid w:val="00915740"/>
    <w:rsid w:val="00915F40"/>
    <w:rsid w:val="00916364"/>
    <w:rsid w:val="00920A21"/>
    <w:rsid w:val="00920AB2"/>
    <w:rsid w:val="0092108E"/>
    <w:rsid w:val="00922323"/>
    <w:rsid w:val="00926553"/>
    <w:rsid w:val="0093096F"/>
    <w:rsid w:val="00936666"/>
    <w:rsid w:val="00937F8C"/>
    <w:rsid w:val="00940AD7"/>
    <w:rsid w:val="009411A6"/>
    <w:rsid w:val="00941EEE"/>
    <w:rsid w:val="00945526"/>
    <w:rsid w:val="00945D2B"/>
    <w:rsid w:val="0095239D"/>
    <w:rsid w:val="0095287D"/>
    <w:rsid w:val="00954102"/>
    <w:rsid w:val="0095495F"/>
    <w:rsid w:val="00955F41"/>
    <w:rsid w:val="00957CA0"/>
    <w:rsid w:val="009620EF"/>
    <w:rsid w:val="00974F57"/>
    <w:rsid w:val="00976DCC"/>
    <w:rsid w:val="00977F53"/>
    <w:rsid w:val="00980E6E"/>
    <w:rsid w:val="00980EBA"/>
    <w:rsid w:val="00982407"/>
    <w:rsid w:val="0098309D"/>
    <w:rsid w:val="00986524"/>
    <w:rsid w:val="0098698D"/>
    <w:rsid w:val="00986D9E"/>
    <w:rsid w:val="00991379"/>
    <w:rsid w:val="00991646"/>
    <w:rsid w:val="009955BB"/>
    <w:rsid w:val="009A055C"/>
    <w:rsid w:val="009A2FE4"/>
    <w:rsid w:val="009A3CA8"/>
    <w:rsid w:val="009A4581"/>
    <w:rsid w:val="009A470E"/>
    <w:rsid w:val="009A6666"/>
    <w:rsid w:val="009A67E6"/>
    <w:rsid w:val="009B03B6"/>
    <w:rsid w:val="009B1CEA"/>
    <w:rsid w:val="009B3FC2"/>
    <w:rsid w:val="009B4138"/>
    <w:rsid w:val="009B58FC"/>
    <w:rsid w:val="009B64BB"/>
    <w:rsid w:val="009B709F"/>
    <w:rsid w:val="009B7B14"/>
    <w:rsid w:val="009C1002"/>
    <w:rsid w:val="009C12EB"/>
    <w:rsid w:val="009C17B3"/>
    <w:rsid w:val="009C23C1"/>
    <w:rsid w:val="009C28C4"/>
    <w:rsid w:val="009C2FF0"/>
    <w:rsid w:val="009C5544"/>
    <w:rsid w:val="009D25BE"/>
    <w:rsid w:val="009E0332"/>
    <w:rsid w:val="009E1465"/>
    <w:rsid w:val="009F0ED3"/>
    <w:rsid w:val="009F11AB"/>
    <w:rsid w:val="009F16EE"/>
    <w:rsid w:val="009F1AEF"/>
    <w:rsid w:val="009F5338"/>
    <w:rsid w:val="009F685C"/>
    <w:rsid w:val="009F79D4"/>
    <w:rsid w:val="00A006FF"/>
    <w:rsid w:val="00A008E2"/>
    <w:rsid w:val="00A00C69"/>
    <w:rsid w:val="00A00D5A"/>
    <w:rsid w:val="00A01163"/>
    <w:rsid w:val="00A04D19"/>
    <w:rsid w:val="00A10100"/>
    <w:rsid w:val="00A122FB"/>
    <w:rsid w:val="00A14BD6"/>
    <w:rsid w:val="00A2016E"/>
    <w:rsid w:val="00A217B8"/>
    <w:rsid w:val="00A22CAF"/>
    <w:rsid w:val="00A235A4"/>
    <w:rsid w:val="00A235FB"/>
    <w:rsid w:val="00A2688F"/>
    <w:rsid w:val="00A278C1"/>
    <w:rsid w:val="00A306C6"/>
    <w:rsid w:val="00A31118"/>
    <w:rsid w:val="00A3318E"/>
    <w:rsid w:val="00A3383A"/>
    <w:rsid w:val="00A33A4D"/>
    <w:rsid w:val="00A359D6"/>
    <w:rsid w:val="00A35C19"/>
    <w:rsid w:val="00A36103"/>
    <w:rsid w:val="00A36387"/>
    <w:rsid w:val="00A37F3B"/>
    <w:rsid w:val="00A421C2"/>
    <w:rsid w:val="00A43C5A"/>
    <w:rsid w:val="00A448DC"/>
    <w:rsid w:val="00A4693B"/>
    <w:rsid w:val="00A52A5B"/>
    <w:rsid w:val="00A532E8"/>
    <w:rsid w:val="00A548CE"/>
    <w:rsid w:val="00A5588C"/>
    <w:rsid w:val="00A600B2"/>
    <w:rsid w:val="00A61061"/>
    <w:rsid w:val="00A630FE"/>
    <w:rsid w:val="00A64F24"/>
    <w:rsid w:val="00A653F0"/>
    <w:rsid w:val="00A662E3"/>
    <w:rsid w:val="00A67CD8"/>
    <w:rsid w:val="00A70E11"/>
    <w:rsid w:val="00A7178F"/>
    <w:rsid w:val="00A73A92"/>
    <w:rsid w:val="00A775AE"/>
    <w:rsid w:val="00A80D22"/>
    <w:rsid w:val="00A81EEB"/>
    <w:rsid w:val="00A83CAD"/>
    <w:rsid w:val="00A84F4E"/>
    <w:rsid w:val="00A87DD0"/>
    <w:rsid w:val="00A90B35"/>
    <w:rsid w:val="00A91DD1"/>
    <w:rsid w:val="00A938FD"/>
    <w:rsid w:val="00A960FF"/>
    <w:rsid w:val="00AA28A8"/>
    <w:rsid w:val="00AA77E1"/>
    <w:rsid w:val="00AB0D9D"/>
    <w:rsid w:val="00AB2466"/>
    <w:rsid w:val="00AB2DDF"/>
    <w:rsid w:val="00AB33D0"/>
    <w:rsid w:val="00AB5578"/>
    <w:rsid w:val="00AB5879"/>
    <w:rsid w:val="00AB6717"/>
    <w:rsid w:val="00AC18B3"/>
    <w:rsid w:val="00AC2643"/>
    <w:rsid w:val="00AC5337"/>
    <w:rsid w:val="00AD5616"/>
    <w:rsid w:val="00AD6082"/>
    <w:rsid w:val="00AD6530"/>
    <w:rsid w:val="00AD7E54"/>
    <w:rsid w:val="00AE0F9E"/>
    <w:rsid w:val="00AE2855"/>
    <w:rsid w:val="00AE33D1"/>
    <w:rsid w:val="00AE52C8"/>
    <w:rsid w:val="00AE572F"/>
    <w:rsid w:val="00AE75DC"/>
    <w:rsid w:val="00AF013F"/>
    <w:rsid w:val="00AF1B25"/>
    <w:rsid w:val="00AF32A2"/>
    <w:rsid w:val="00AF4197"/>
    <w:rsid w:val="00AF445F"/>
    <w:rsid w:val="00AF491B"/>
    <w:rsid w:val="00AF5114"/>
    <w:rsid w:val="00AF5C48"/>
    <w:rsid w:val="00AF68B8"/>
    <w:rsid w:val="00AF6A3B"/>
    <w:rsid w:val="00AF734B"/>
    <w:rsid w:val="00B03766"/>
    <w:rsid w:val="00B03AE5"/>
    <w:rsid w:val="00B0635A"/>
    <w:rsid w:val="00B06571"/>
    <w:rsid w:val="00B07C56"/>
    <w:rsid w:val="00B11137"/>
    <w:rsid w:val="00B11FFC"/>
    <w:rsid w:val="00B131AD"/>
    <w:rsid w:val="00B16238"/>
    <w:rsid w:val="00B16B3D"/>
    <w:rsid w:val="00B217E4"/>
    <w:rsid w:val="00B2214C"/>
    <w:rsid w:val="00B229E5"/>
    <w:rsid w:val="00B22CDA"/>
    <w:rsid w:val="00B2345A"/>
    <w:rsid w:val="00B33BB9"/>
    <w:rsid w:val="00B349F6"/>
    <w:rsid w:val="00B36A12"/>
    <w:rsid w:val="00B37553"/>
    <w:rsid w:val="00B40128"/>
    <w:rsid w:val="00B43C21"/>
    <w:rsid w:val="00B43FAC"/>
    <w:rsid w:val="00B51AB3"/>
    <w:rsid w:val="00B53719"/>
    <w:rsid w:val="00B554E4"/>
    <w:rsid w:val="00B576AA"/>
    <w:rsid w:val="00B60E08"/>
    <w:rsid w:val="00B625E2"/>
    <w:rsid w:val="00B6264B"/>
    <w:rsid w:val="00B63DA8"/>
    <w:rsid w:val="00B640F2"/>
    <w:rsid w:val="00B64655"/>
    <w:rsid w:val="00B658C0"/>
    <w:rsid w:val="00B66AA6"/>
    <w:rsid w:val="00B66C4E"/>
    <w:rsid w:val="00B6715F"/>
    <w:rsid w:val="00B6734B"/>
    <w:rsid w:val="00B67FFE"/>
    <w:rsid w:val="00B71BD2"/>
    <w:rsid w:val="00B806A8"/>
    <w:rsid w:val="00B8110F"/>
    <w:rsid w:val="00B816A2"/>
    <w:rsid w:val="00B84537"/>
    <w:rsid w:val="00B868F1"/>
    <w:rsid w:val="00B877EF"/>
    <w:rsid w:val="00B9135C"/>
    <w:rsid w:val="00B91FD6"/>
    <w:rsid w:val="00B94627"/>
    <w:rsid w:val="00BA0E91"/>
    <w:rsid w:val="00BA12A4"/>
    <w:rsid w:val="00BA1931"/>
    <w:rsid w:val="00BA2966"/>
    <w:rsid w:val="00BA320C"/>
    <w:rsid w:val="00BA4072"/>
    <w:rsid w:val="00BA6045"/>
    <w:rsid w:val="00BB014B"/>
    <w:rsid w:val="00BB0FE2"/>
    <w:rsid w:val="00BB2945"/>
    <w:rsid w:val="00BB64A4"/>
    <w:rsid w:val="00BC00D1"/>
    <w:rsid w:val="00BC348F"/>
    <w:rsid w:val="00BC3983"/>
    <w:rsid w:val="00BC4FCE"/>
    <w:rsid w:val="00BC7290"/>
    <w:rsid w:val="00BD1A39"/>
    <w:rsid w:val="00BD1C43"/>
    <w:rsid w:val="00BD46E7"/>
    <w:rsid w:val="00BE01E4"/>
    <w:rsid w:val="00BE308F"/>
    <w:rsid w:val="00BE3581"/>
    <w:rsid w:val="00BE4126"/>
    <w:rsid w:val="00BE421F"/>
    <w:rsid w:val="00BE4623"/>
    <w:rsid w:val="00BE4F4A"/>
    <w:rsid w:val="00BE674F"/>
    <w:rsid w:val="00BF2927"/>
    <w:rsid w:val="00BF41D1"/>
    <w:rsid w:val="00C05ED8"/>
    <w:rsid w:val="00C07A42"/>
    <w:rsid w:val="00C1088D"/>
    <w:rsid w:val="00C1109A"/>
    <w:rsid w:val="00C11127"/>
    <w:rsid w:val="00C11A8C"/>
    <w:rsid w:val="00C12D28"/>
    <w:rsid w:val="00C157C4"/>
    <w:rsid w:val="00C15A5F"/>
    <w:rsid w:val="00C170D4"/>
    <w:rsid w:val="00C200C0"/>
    <w:rsid w:val="00C2130F"/>
    <w:rsid w:val="00C231A1"/>
    <w:rsid w:val="00C2332C"/>
    <w:rsid w:val="00C24345"/>
    <w:rsid w:val="00C27408"/>
    <w:rsid w:val="00C3122D"/>
    <w:rsid w:val="00C34BE0"/>
    <w:rsid w:val="00C3532C"/>
    <w:rsid w:val="00C3628E"/>
    <w:rsid w:val="00C408C8"/>
    <w:rsid w:val="00C41C25"/>
    <w:rsid w:val="00C41D3F"/>
    <w:rsid w:val="00C43609"/>
    <w:rsid w:val="00C4480A"/>
    <w:rsid w:val="00C45338"/>
    <w:rsid w:val="00C472B4"/>
    <w:rsid w:val="00C50DA7"/>
    <w:rsid w:val="00C53142"/>
    <w:rsid w:val="00C533C7"/>
    <w:rsid w:val="00C5607D"/>
    <w:rsid w:val="00C607A1"/>
    <w:rsid w:val="00C6567D"/>
    <w:rsid w:val="00C670DF"/>
    <w:rsid w:val="00C67218"/>
    <w:rsid w:val="00C67803"/>
    <w:rsid w:val="00C742E3"/>
    <w:rsid w:val="00C74A23"/>
    <w:rsid w:val="00C80F43"/>
    <w:rsid w:val="00C82FFA"/>
    <w:rsid w:val="00C8391B"/>
    <w:rsid w:val="00C851BD"/>
    <w:rsid w:val="00C86D1F"/>
    <w:rsid w:val="00C86E13"/>
    <w:rsid w:val="00C90D48"/>
    <w:rsid w:val="00C90DB0"/>
    <w:rsid w:val="00C92236"/>
    <w:rsid w:val="00C9286B"/>
    <w:rsid w:val="00C944DA"/>
    <w:rsid w:val="00C948D1"/>
    <w:rsid w:val="00C94A2B"/>
    <w:rsid w:val="00C954FC"/>
    <w:rsid w:val="00C9552D"/>
    <w:rsid w:val="00CA03F5"/>
    <w:rsid w:val="00CA1B98"/>
    <w:rsid w:val="00CA3546"/>
    <w:rsid w:val="00CA3BB5"/>
    <w:rsid w:val="00CA411D"/>
    <w:rsid w:val="00CA6319"/>
    <w:rsid w:val="00CA717B"/>
    <w:rsid w:val="00CA753D"/>
    <w:rsid w:val="00CB1241"/>
    <w:rsid w:val="00CB12F3"/>
    <w:rsid w:val="00CB1C3C"/>
    <w:rsid w:val="00CB1D28"/>
    <w:rsid w:val="00CB3474"/>
    <w:rsid w:val="00CB657B"/>
    <w:rsid w:val="00CB6BBD"/>
    <w:rsid w:val="00CC0DE0"/>
    <w:rsid w:val="00CC4644"/>
    <w:rsid w:val="00CC54DE"/>
    <w:rsid w:val="00CC6A58"/>
    <w:rsid w:val="00CC779B"/>
    <w:rsid w:val="00CC7ADA"/>
    <w:rsid w:val="00CC7C6A"/>
    <w:rsid w:val="00CD0049"/>
    <w:rsid w:val="00CD2479"/>
    <w:rsid w:val="00CD3FEC"/>
    <w:rsid w:val="00CD4F1F"/>
    <w:rsid w:val="00CD60F8"/>
    <w:rsid w:val="00CD6D80"/>
    <w:rsid w:val="00CD7314"/>
    <w:rsid w:val="00CD7758"/>
    <w:rsid w:val="00CE01A9"/>
    <w:rsid w:val="00CE14D5"/>
    <w:rsid w:val="00CE3DAB"/>
    <w:rsid w:val="00CE4AED"/>
    <w:rsid w:val="00CE5295"/>
    <w:rsid w:val="00CE7641"/>
    <w:rsid w:val="00CE7B66"/>
    <w:rsid w:val="00CF4369"/>
    <w:rsid w:val="00CF4843"/>
    <w:rsid w:val="00CF54B3"/>
    <w:rsid w:val="00D01618"/>
    <w:rsid w:val="00D0424F"/>
    <w:rsid w:val="00D069CD"/>
    <w:rsid w:val="00D10D80"/>
    <w:rsid w:val="00D114E5"/>
    <w:rsid w:val="00D12BAC"/>
    <w:rsid w:val="00D156DA"/>
    <w:rsid w:val="00D16A03"/>
    <w:rsid w:val="00D17B2E"/>
    <w:rsid w:val="00D20B21"/>
    <w:rsid w:val="00D23765"/>
    <w:rsid w:val="00D24FD7"/>
    <w:rsid w:val="00D254A4"/>
    <w:rsid w:val="00D2585C"/>
    <w:rsid w:val="00D26D72"/>
    <w:rsid w:val="00D271D1"/>
    <w:rsid w:val="00D30FF2"/>
    <w:rsid w:val="00D310A8"/>
    <w:rsid w:val="00D3153F"/>
    <w:rsid w:val="00D31BD8"/>
    <w:rsid w:val="00D33F11"/>
    <w:rsid w:val="00D34297"/>
    <w:rsid w:val="00D34B81"/>
    <w:rsid w:val="00D3595F"/>
    <w:rsid w:val="00D3741E"/>
    <w:rsid w:val="00D374F7"/>
    <w:rsid w:val="00D4076C"/>
    <w:rsid w:val="00D42B47"/>
    <w:rsid w:val="00D42BC7"/>
    <w:rsid w:val="00D438AC"/>
    <w:rsid w:val="00D43CC8"/>
    <w:rsid w:val="00D4428C"/>
    <w:rsid w:val="00D44929"/>
    <w:rsid w:val="00D47906"/>
    <w:rsid w:val="00D47BC6"/>
    <w:rsid w:val="00D5115A"/>
    <w:rsid w:val="00D51E6D"/>
    <w:rsid w:val="00D5296D"/>
    <w:rsid w:val="00D53693"/>
    <w:rsid w:val="00D54809"/>
    <w:rsid w:val="00D54D7B"/>
    <w:rsid w:val="00D5638E"/>
    <w:rsid w:val="00D60751"/>
    <w:rsid w:val="00D607DB"/>
    <w:rsid w:val="00D616F5"/>
    <w:rsid w:val="00D61760"/>
    <w:rsid w:val="00D628A1"/>
    <w:rsid w:val="00D62EBE"/>
    <w:rsid w:val="00D6553C"/>
    <w:rsid w:val="00D71C38"/>
    <w:rsid w:val="00D7270A"/>
    <w:rsid w:val="00D7423C"/>
    <w:rsid w:val="00D7520B"/>
    <w:rsid w:val="00D76680"/>
    <w:rsid w:val="00D77207"/>
    <w:rsid w:val="00D95697"/>
    <w:rsid w:val="00D97BAF"/>
    <w:rsid w:val="00DA0472"/>
    <w:rsid w:val="00DA27F5"/>
    <w:rsid w:val="00DA2C01"/>
    <w:rsid w:val="00DA6170"/>
    <w:rsid w:val="00DA73ED"/>
    <w:rsid w:val="00DA7E75"/>
    <w:rsid w:val="00DB08DF"/>
    <w:rsid w:val="00DB2731"/>
    <w:rsid w:val="00DB2B59"/>
    <w:rsid w:val="00DB431C"/>
    <w:rsid w:val="00DB49A0"/>
    <w:rsid w:val="00DB67C4"/>
    <w:rsid w:val="00DC0F6F"/>
    <w:rsid w:val="00DC35DD"/>
    <w:rsid w:val="00DC417E"/>
    <w:rsid w:val="00DC5369"/>
    <w:rsid w:val="00DC716A"/>
    <w:rsid w:val="00DD001E"/>
    <w:rsid w:val="00DD063B"/>
    <w:rsid w:val="00DD374B"/>
    <w:rsid w:val="00DD5BCB"/>
    <w:rsid w:val="00DD7025"/>
    <w:rsid w:val="00DE0C06"/>
    <w:rsid w:val="00DE18AE"/>
    <w:rsid w:val="00DE20E4"/>
    <w:rsid w:val="00DE2215"/>
    <w:rsid w:val="00DE5DE8"/>
    <w:rsid w:val="00DE7765"/>
    <w:rsid w:val="00DF0514"/>
    <w:rsid w:val="00DF3E7B"/>
    <w:rsid w:val="00E00D8D"/>
    <w:rsid w:val="00E04FDA"/>
    <w:rsid w:val="00E05D7E"/>
    <w:rsid w:val="00E07032"/>
    <w:rsid w:val="00E10061"/>
    <w:rsid w:val="00E12A81"/>
    <w:rsid w:val="00E13414"/>
    <w:rsid w:val="00E15CC1"/>
    <w:rsid w:val="00E1769E"/>
    <w:rsid w:val="00E200B0"/>
    <w:rsid w:val="00E214A2"/>
    <w:rsid w:val="00E222DC"/>
    <w:rsid w:val="00E22987"/>
    <w:rsid w:val="00E22F57"/>
    <w:rsid w:val="00E231C3"/>
    <w:rsid w:val="00E23E4E"/>
    <w:rsid w:val="00E24CE2"/>
    <w:rsid w:val="00E264BD"/>
    <w:rsid w:val="00E277F7"/>
    <w:rsid w:val="00E30644"/>
    <w:rsid w:val="00E33923"/>
    <w:rsid w:val="00E34D52"/>
    <w:rsid w:val="00E368BF"/>
    <w:rsid w:val="00E44818"/>
    <w:rsid w:val="00E449EF"/>
    <w:rsid w:val="00E45FC7"/>
    <w:rsid w:val="00E4778E"/>
    <w:rsid w:val="00E47A24"/>
    <w:rsid w:val="00E50E0E"/>
    <w:rsid w:val="00E55C88"/>
    <w:rsid w:val="00E55D2A"/>
    <w:rsid w:val="00E5674F"/>
    <w:rsid w:val="00E57960"/>
    <w:rsid w:val="00E64AFD"/>
    <w:rsid w:val="00E6749F"/>
    <w:rsid w:val="00E70CB8"/>
    <w:rsid w:val="00E71167"/>
    <w:rsid w:val="00E71307"/>
    <w:rsid w:val="00E71877"/>
    <w:rsid w:val="00E71A3F"/>
    <w:rsid w:val="00E73398"/>
    <w:rsid w:val="00E73AC4"/>
    <w:rsid w:val="00E74100"/>
    <w:rsid w:val="00E7639A"/>
    <w:rsid w:val="00E7791C"/>
    <w:rsid w:val="00E82BF2"/>
    <w:rsid w:val="00E83A59"/>
    <w:rsid w:val="00E840D2"/>
    <w:rsid w:val="00E84E80"/>
    <w:rsid w:val="00E857C9"/>
    <w:rsid w:val="00E900E5"/>
    <w:rsid w:val="00E9081C"/>
    <w:rsid w:val="00E921B0"/>
    <w:rsid w:val="00E93C44"/>
    <w:rsid w:val="00E94A4E"/>
    <w:rsid w:val="00E95648"/>
    <w:rsid w:val="00E9602B"/>
    <w:rsid w:val="00E963FA"/>
    <w:rsid w:val="00E97A5D"/>
    <w:rsid w:val="00EA1471"/>
    <w:rsid w:val="00EA15E6"/>
    <w:rsid w:val="00EA1F94"/>
    <w:rsid w:val="00EA2ECE"/>
    <w:rsid w:val="00EA37B0"/>
    <w:rsid w:val="00EA449A"/>
    <w:rsid w:val="00EA6612"/>
    <w:rsid w:val="00EA6C2F"/>
    <w:rsid w:val="00EA7C89"/>
    <w:rsid w:val="00EB310B"/>
    <w:rsid w:val="00EB4471"/>
    <w:rsid w:val="00EB4E5D"/>
    <w:rsid w:val="00EC3428"/>
    <w:rsid w:val="00EC374F"/>
    <w:rsid w:val="00EC3CEE"/>
    <w:rsid w:val="00EC46B2"/>
    <w:rsid w:val="00EC65A2"/>
    <w:rsid w:val="00EC65DC"/>
    <w:rsid w:val="00EC75D1"/>
    <w:rsid w:val="00EC785C"/>
    <w:rsid w:val="00EC7CC5"/>
    <w:rsid w:val="00ED03C4"/>
    <w:rsid w:val="00ED0AEA"/>
    <w:rsid w:val="00ED1976"/>
    <w:rsid w:val="00ED1E9C"/>
    <w:rsid w:val="00ED3935"/>
    <w:rsid w:val="00ED3BA9"/>
    <w:rsid w:val="00ED7FB2"/>
    <w:rsid w:val="00EE23C4"/>
    <w:rsid w:val="00EE26D2"/>
    <w:rsid w:val="00EE2D24"/>
    <w:rsid w:val="00EE45C2"/>
    <w:rsid w:val="00EF2B39"/>
    <w:rsid w:val="00EF3E86"/>
    <w:rsid w:val="00EF598E"/>
    <w:rsid w:val="00EF7BC6"/>
    <w:rsid w:val="00EF7CD7"/>
    <w:rsid w:val="00F008F7"/>
    <w:rsid w:val="00F0260B"/>
    <w:rsid w:val="00F04348"/>
    <w:rsid w:val="00F046A3"/>
    <w:rsid w:val="00F1020D"/>
    <w:rsid w:val="00F11A90"/>
    <w:rsid w:val="00F120FB"/>
    <w:rsid w:val="00F13C8D"/>
    <w:rsid w:val="00F15395"/>
    <w:rsid w:val="00F21947"/>
    <w:rsid w:val="00F239C1"/>
    <w:rsid w:val="00F23F2F"/>
    <w:rsid w:val="00F2797A"/>
    <w:rsid w:val="00F32978"/>
    <w:rsid w:val="00F33C0B"/>
    <w:rsid w:val="00F346FD"/>
    <w:rsid w:val="00F34C93"/>
    <w:rsid w:val="00F35E3E"/>
    <w:rsid w:val="00F3734F"/>
    <w:rsid w:val="00F43781"/>
    <w:rsid w:val="00F437B0"/>
    <w:rsid w:val="00F44685"/>
    <w:rsid w:val="00F44CB1"/>
    <w:rsid w:val="00F459EC"/>
    <w:rsid w:val="00F479A7"/>
    <w:rsid w:val="00F479E4"/>
    <w:rsid w:val="00F50D0E"/>
    <w:rsid w:val="00F51F72"/>
    <w:rsid w:val="00F52A25"/>
    <w:rsid w:val="00F52C56"/>
    <w:rsid w:val="00F53346"/>
    <w:rsid w:val="00F534DE"/>
    <w:rsid w:val="00F54DD5"/>
    <w:rsid w:val="00F55205"/>
    <w:rsid w:val="00F56095"/>
    <w:rsid w:val="00F62D22"/>
    <w:rsid w:val="00F62DDA"/>
    <w:rsid w:val="00F6382C"/>
    <w:rsid w:val="00F6474D"/>
    <w:rsid w:val="00F7046B"/>
    <w:rsid w:val="00F70524"/>
    <w:rsid w:val="00F734EE"/>
    <w:rsid w:val="00F73FE2"/>
    <w:rsid w:val="00F74E0E"/>
    <w:rsid w:val="00F75C73"/>
    <w:rsid w:val="00F8167B"/>
    <w:rsid w:val="00F831B8"/>
    <w:rsid w:val="00F84A7B"/>
    <w:rsid w:val="00F87381"/>
    <w:rsid w:val="00F91AEC"/>
    <w:rsid w:val="00F91B40"/>
    <w:rsid w:val="00F93210"/>
    <w:rsid w:val="00F951D5"/>
    <w:rsid w:val="00F95935"/>
    <w:rsid w:val="00F95FC8"/>
    <w:rsid w:val="00F971D9"/>
    <w:rsid w:val="00FA0879"/>
    <w:rsid w:val="00FA163F"/>
    <w:rsid w:val="00FA2D90"/>
    <w:rsid w:val="00FA4497"/>
    <w:rsid w:val="00FA4AD9"/>
    <w:rsid w:val="00FA77E1"/>
    <w:rsid w:val="00FA7882"/>
    <w:rsid w:val="00FB0AC9"/>
    <w:rsid w:val="00FB119E"/>
    <w:rsid w:val="00FB506E"/>
    <w:rsid w:val="00FB5C94"/>
    <w:rsid w:val="00FC10CF"/>
    <w:rsid w:val="00FC3170"/>
    <w:rsid w:val="00FC3904"/>
    <w:rsid w:val="00FC3E43"/>
    <w:rsid w:val="00FC4A97"/>
    <w:rsid w:val="00FD0B49"/>
    <w:rsid w:val="00FD2E2A"/>
    <w:rsid w:val="00FD488D"/>
    <w:rsid w:val="00FD4AFF"/>
    <w:rsid w:val="00FE04EA"/>
    <w:rsid w:val="00FE15A2"/>
    <w:rsid w:val="00FE1F22"/>
    <w:rsid w:val="00FE1FFA"/>
    <w:rsid w:val="00FE2702"/>
    <w:rsid w:val="00FE2BF5"/>
    <w:rsid w:val="00FE584B"/>
    <w:rsid w:val="00FE5EDB"/>
    <w:rsid w:val="00FE7E93"/>
    <w:rsid w:val="00FF0D95"/>
    <w:rsid w:val="00FF386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1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12A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630F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List Paragraph"/>
    <w:basedOn w:val="a"/>
    <w:uiPriority w:val="99"/>
    <w:qFormat/>
    <w:rsid w:val="00B43FAC"/>
    <w:pPr>
      <w:ind w:left="720"/>
    </w:pPr>
  </w:style>
  <w:style w:type="paragraph" w:customStyle="1" w:styleId="ConsPlusCell">
    <w:name w:val="ConsPlusCell"/>
    <w:uiPriority w:val="99"/>
    <w:rsid w:val="007E034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Tebueva</dc:creator>
  <cp:lastModifiedBy>O_dedukova</cp:lastModifiedBy>
  <cp:revision>5</cp:revision>
  <cp:lastPrinted>2016-04-07T14:50:00Z</cp:lastPrinted>
  <dcterms:created xsi:type="dcterms:W3CDTF">2016-04-11T08:10:00Z</dcterms:created>
  <dcterms:modified xsi:type="dcterms:W3CDTF">2016-04-11T12:41:00Z</dcterms:modified>
</cp:coreProperties>
</file>