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08" w:rsidRPr="00610FF4" w:rsidRDefault="00E30808" w:rsidP="00E30808">
      <w:pPr>
        <w:pStyle w:val="1"/>
        <w:spacing w:line="276" w:lineRule="auto"/>
        <w:ind w:right="-6"/>
        <w:contextualSpacing/>
        <w:rPr>
          <w:sz w:val="28"/>
          <w:szCs w:val="28"/>
        </w:rPr>
      </w:pPr>
      <w:bookmarkStart w:id="0" w:name="sub_11029"/>
      <w:r w:rsidRPr="00610FF4">
        <w:rPr>
          <w:noProof/>
          <w:sz w:val="28"/>
          <w:szCs w:val="28"/>
        </w:rPr>
        <w:drawing>
          <wp:inline distT="0" distB="0" distL="0" distR="0">
            <wp:extent cx="775335" cy="797560"/>
            <wp:effectExtent l="19050" t="0" r="5715" b="0"/>
            <wp:docPr id="3"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cstate="print"/>
                    <a:srcRect/>
                    <a:stretch>
                      <a:fillRect/>
                    </a:stretch>
                  </pic:blipFill>
                  <pic:spPr bwMode="auto">
                    <a:xfrm>
                      <a:off x="0" y="0"/>
                      <a:ext cx="775335" cy="797560"/>
                    </a:xfrm>
                    <a:prstGeom prst="rect">
                      <a:avLst/>
                    </a:prstGeom>
                    <a:noFill/>
                    <a:ln w="9525">
                      <a:noFill/>
                      <a:miter lim="800000"/>
                      <a:headEnd/>
                      <a:tailEnd/>
                    </a:ln>
                  </pic:spPr>
                </pic:pic>
              </a:graphicData>
            </a:graphic>
          </wp:inline>
        </w:drawing>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 xml:space="preserve">МИНИСТЕРСТВО ИМУЩЕСТВЕННЫХ И ЗЕМЕЛЬНЫХ ОТНОШЕНИЙ </w:t>
      </w:r>
    </w:p>
    <w:p w:rsidR="00E30808" w:rsidRPr="00610FF4" w:rsidRDefault="00E30808" w:rsidP="00E30808">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КАРАЧАЕВО-ЧЕРКЕССКОЙ РЕСПУБЛИКИ</w:t>
      </w:r>
    </w:p>
    <w:p w:rsidR="00E30808" w:rsidRPr="00610FF4" w:rsidRDefault="00E30808" w:rsidP="00E30808">
      <w:pPr>
        <w:ind w:right="-6"/>
        <w:contextualSpacing/>
        <w:jc w:val="center"/>
        <w:rPr>
          <w:b/>
          <w:sz w:val="28"/>
          <w:szCs w:val="28"/>
        </w:rPr>
      </w:pPr>
      <w:r w:rsidRPr="00610FF4">
        <w:rPr>
          <w:b/>
          <w:sz w:val="28"/>
          <w:szCs w:val="28"/>
        </w:rPr>
        <w:t>(МИНИМУЩЕСТВО КЧР)</w:t>
      </w:r>
    </w:p>
    <w:p w:rsidR="00E30808" w:rsidRPr="00610FF4" w:rsidRDefault="00E30808" w:rsidP="00E30808">
      <w:pPr>
        <w:ind w:right="-6"/>
        <w:contextualSpacing/>
        <w:jc w:val="center"/>
        <w:rPr>
          <w:sz w:val="28"/>
          <w:szCs w:val="28"/>
        </w:rPr>
      </w:pPr>
    </w:p>
    <w:p w:rsidR="00E30808" w:rsidRPr="00610FF4" w:rsidRDefault="00E30808" w:rsidP="00E30808">
      <w:pPr>
        <w:ind w:right="-6"/>
        <w:contextualSpacing/>
        <w:jc w:val="center"/>
        <w:rPr>
          <w:b/>
          <w:sz w:val="28"/>
          <w:szCs w:val="28"/>
        </w:rPr>
      </w:pPr>
      <w:r w:rsidRPr="00610FF4">
        <w:rPr>
          <w:b/>
          <w:sz w:val="28"/>
          <w:szCs w:val="28"/>
        </w:rPr>
        <w:t>РАСПОРЯЖЕНИЕ</w:t>
      </w:r>
    </w:p>
    <w:p w:rsidR="000A2892" w:rsidRDefault="000A2892" w:rsidP="000A2892">
      <w:pPr>
        <w:rPr>
          <w:sz w:val="28"/>
          <w:szCs w:val="28"/>
        </w:rPr>
      </w:pPr>
    </w:p>
    <w:p w:rsidR="00E30808" w:rsidRPr="0056007B" w:rsidRDefault="00E30808" w:rsidP="00E30808">
      <w:pPr>
        <w:jc w:val="center"/>
        <w:rPr>
          <w:sz w:val="27"/>
          <w:szCs w:val="27"/>
        </w:rPr>
      </w:pPr>
    </w:p>
    <w:p w:rsidR="00E30808" w:rsidRPr="00E30808" w:rsidRDefault="00871358" w:rsidP="00E30808">
      <w:pPr>
        <w:rPr>
          <w:sz w:val="28"/>
          <w:szCs w:val="28"/>
        </w:rPr>
      </w:pPr>
      <w:r>
        <w:rPr>
          <w:sz w:val="28"/>
          <w:szCs w:val="28"/>
        </w:rPr>
        <w:t>________</w:t>
      </w:r>
      <w:r w:rsidR="00E30808" w:rsidRPr="00E30808">
        <w:rPr>
          <w:sz w:val="28"/>
          <w:szCs w:val="28"/>
        </w:rPr>
        <w:t xml:space="preserve">                                                    </w:t>
      </w:r>
      <w:proofErr w:type="gramStart"/>
      <w:r w:rsidR="00E30808" w:rsidRPr="00E30808">
        <w:rPr>
          <w:sz w:val="28"/>
          <w:szCs w:val="28"/>
        </w:rPr>
        <w:t>г</w:t>
      </w:r>
      <w:proofErr w:type="gramEnd"/>
      <w:r w:rsidR="00E30808" w:rsidRPr="00E30808">
        <w:rPr>
          <w:sz w:val="28"/>
          <w:szCs w:val="28"/>
        </w:rPr>
        <w:t xml:space="preserve">. Черкесск                                   </w:t>
      </w:r>
      <w:r w:rsidR="00E30808">
        <w:rPr>
          <w:sz w:val="28"/>
          <w:szCs w:val="28"/>
        </w:rPr>
        <w:t xml:space="preserve">       </w:t>
      </w:r>
      <w:r w:rsidR="00E30808" w:rsidRPr="00E30808">
        <w:rPr>
          <w:sz w:val="28"/>
          <w:szCs w:val="28"/>
        </w:rPr>
        <w:t xml:space="preserve">  № ____</w:t>
      </w:r>
    </w:p>
    <w:p w:rsidR="00E30808" w:rsidRPr="00E30808" w:rsidRDefault="00E30808" w:rsidP="00E30808">
      <w:pPr>
        <w:tabs>
          <w:tab w:val="left" w:pos="4380"/>
        </w:tabs>
        <w:rPr>
          <w:b/>
          <w:sz w:val="28"/>
          <w:szCs w:val="28"/>
        </w:rPr>
      </w:pPr>
      <w:r w:rsidRPr="00E30808">
        <w:rPr>
          <w:b/>
          <w:sz w:val="28"/>
          <w:szCs w:val="28"/>
        </w:rPr>
        <w:tab/>
      </w:r>
    </w:p>
    <w:p w:rsidR="00E30808" w:rsidRPr="00E30808" w:rsidRDefault="00E30808" w:rsidP="00E30808">
      <w:pPr>
        <w:tabs>
          <w:tab w:val="left" w:pos="2790"/>
        </w:tabs>
        <w:ind w:firstLine="540"/>
        <w:jc w:val="center"/>
        <w:rPr>
          <w:bCs/>
          <w:sz w:val="28"/>
          <w:szCs w:val="28"/>
        </w:rPr>
      </w:pPr>
    </w:p>
    <w:p w:rsidR="00E30808" w:rsidRPr="00E30808" w:rsidRDefault="002C6AFF" w:rsidP="002C6AFF">
      <w:pPr>
        <w:shd w:val="clear" w:color="auto" w:fill="FFFFFF"/>
        <w:autoSpaceDE w:val="0"/>
        <w:autoSpaceDN w:val="0"/>
        <w:adjustRightInd w:val="0"/>
        <w:ind w:firstLine="540"/>
        <w:jc w:val="both"/>
        <w:rPr>
          <w:sz w:val="28"/>
          <w:szCs w:val="28"/>
        </w:rPr>
      </w:pPr>
      <w:r w:rsidRPr="006F3363">
        <w:rPr>
          <w:sz w:val="28"/>
          <w:szCs w:val="28"/>
        </w:rPr>
        <w:t>Об утверждении Административного регламента</w:t>
      </w:r>
      <w:r w:rsidRPr="006F3363">
        <w:rPr>
          <w:b/>
          <w:sz w:val="28"/>
          <w:szCs w:val="28"/>
        </w:rPr>
        <w:t xml:space="preserve"> </w:t>
      </w:r>
      <w:r w:rsidR="006F3363">
        <w:rPr>
          <w:sz w:val="28"/>
          <w:szCs w:val="28"/>
        </w:rPr>
        <w:t>Министерства</w:t>
      </w:r>
      <w:r w:rsidR="006F3363" w:rsidRPr="006D7972">
        <w:rPr>
          <w:sz w:val="28"/>
          <w:szCs w:val="28"/>
        </w:rPr>
        <w:t xml:space="preserve"> имущественных и земельных отношений Карачаево-Черкес</w:t>
      </w:r>
      <w:r w:rsidR="006F3363">
        <w:rPr>
          <w:sz w:val="28"/>
          <w:szCs w:val="28"/>
        </w:rPr>
        <w:t>ской Республики  по предоставлению государственной</w:t>
      </w:r>
      <w:r w:rsidR="006F3363" w:rsidRPr="006D7972">
        <w:rPr>
          <w:sz w:val="28"/>
          <w:szCs w:val="28"/>
        </w:rPr>
        <w:t xml:space="preserve"> услуг</w:t>
      </w:r>
      <w:r w:rsidR="006F3363">
        <w:rPr>
          <w:sz w:val="28"/>
          <w:szCs w:val="28"/>
        </w:rPr>
        <w:t xml:space="preserve">и </w:t>
      </w:r>
      <w:r w:rsidR="006F3363" w:rsidRPr="009B25C7">
        <w:rPr>
          <w:sz w:val="28"/>
          <w:szCs w:val="28"/>
        </w:rPr>
        <w:t xml:space="preserve"> </w:t>
      </w:r>
      <w:r w:rsidR="00E30808" w:rsidRPr="006F3363">
        <w:rPr>
          <w:sz w:val="28"/>
          <w:szCs w:val="28"/>
        </w:rPr>
        <w:t>«</w:t>
      </w:r>
      <w:r w:rsidRPr="006F3363">
        <w:rPr>
          <w:sz w:val="28"/>
          <w:szCs w:val="28"/>
        </w:rPr>
        <w:t>Проведение</w:t>
      </w:r>
      <w:r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мых в пользование участках недр</w:t>
      </w:r>
      <w:r w:rsidRPr="00682B1D">
        <w:rPr>
          <w:sz w:val="28"/>
          <w:szCs w:val="28"/>
        </w:rPr>
        <w:t xml:space="preserve"> местного значения на территории </w:t>
      </w:r>
      <w:r>
        <w:rPr>
          <w:sz w:val="28"/>
          <w:szCs w:val="28"/>
        </w:rPr>
        <w:t>Карачаево-Черкесской Республики</w:t>
      </w:r>
      <w:r w:rsidR="00E30808" w:rsidRPr="00E30808">
        <w:rPr>
          <w:sz w:val="28"/>
          <w:szCs w:val="28"/>
        </w:rPr>
        <w:t>»</w:t>
      </w:r>
    </w:p>
    <w:p w:rsidR="00E30808" w:rsidRPr="00E30808" w:rsidRDefault="00E30808" w:rsidP="00E30808">
      <w:pPr>
        <w:ind w:firstLine="540"/>
        <w:jc w:val="both"/>
        <w:rPr>
          <w:b/>
          <w:sz w:val="28"/>
          <w:szCs w:val="28"/>
        </w:rPr>
      </w:pPr>
    </w:p>
    <w:p w:rsidR="00E30808" w:rsidRPr="00E30808" w:rsidRDefault="002C6AFF" w:rsidP="00E30808">
      <w:pPr>
        <w:autoSpaceDE w:val="0"/>
        <w:autoSpaceDN w:val="0"/>
        <w:adjustRightInd w:val="0"/>
        <w:ind w:firstLine="540"/>
        <w:jc w:val="both"/>
        <w:rPr>
          <w:sz w:val="28"/>
          <w:szCs w:val="28"/>
        </w:rPr>
      </w:pPr>
      <w:r w:rsidRPr="002C6AFF">
        <w:rPr>
          <w:sz w:val="28"/>
          <w:szCs w:val="28"/>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Pr="002C6AFF">
          <w:rPr>
            <w:sz w:val="28"/>
            <w:szCs w:val="28"/>
          </w:rPr>
          <w:t>2010 года</w:t>
        </w:r>
      </w:smartTag>
      <w:r w:rsidRPr="002C6AFF">
        <w:rPr>
          <w:sz w:val="28"/>
          <w:szCs w:val="28"/>
        </w:rPr>
        <w:t xml:space="preserve"> № 210-ФЗ «Об организации предоставления государственных и муниципальных услуг», </w:t>
      </w:r>
      <w:proofErr w:type="gramStart"/>
      <w:r w:rsidR="00E30808" w:rsidRPr="002C6AFF">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w:t>
      </w:r>
      <w:r w:rsidR="00E30808" w:rsidRPr="00E30808">
        <w:rPr>
          <w:sz w:val="28"/>
          <w:szCs w:val="28"/>
        </w:rPr>
        <w:t xml:space="preserve">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w:t>
      </w:r>
      <w:proofErr w:type="gramEnd"/>
      <w:r w:rsidR="00E30808" w:rsidRPr="00E30808">
        <w:rPr>
          <w:sz w:val="28"/>
          <w:szCs w:val="28"/>
        </w:rPr>
        <w:t xml:space="preserve">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E30808" w:rsidRDefault="00E30808" w:rsidP="00E30808">
      <w:pPr>
        <w:tabs>
          <w:tab w:val="left" w:pos="2790"/>
        </w:tabs>
        <w:ind w:firstLine="540"/>
        <w:jc w:val="both"/>
        <w:rPr>
          <w:sz w:val="28"/>
          <w:szCs w:val="28"/>
        </w:rPr>
      </w:pPr>
    </w:p>
    <w:p w:rsidR="00366A67" w:rsidRPr="00E30808" w:rsidRDefault="00E30808" w:rsidP="00366A67">
      <w:pPr>
        <w:shd w:val="clear" w:color="auto" w:fill="FFFFFF"/>
        <w:autoSpaceDE w:val="0"/>
        <w:autoSpaceDN w:val="0"/>
        <w:adjustRightInd w:val="0"/>
        <w:ind w:firstLine="540"/>
        <w:jc w:val="both"/>
        <w:rPr>
          <w:sz w:val="28"/>
          <w:szCs w:val="28"/>
        </w:rPr>
      </w:pPr>
      <w:r w:rsidRPr="00E30808">
        <w:rPr>
          <w:sz w:val="28"/>
          <w:szCs w:val="28"/>
        </w:rPr>
        <w:t xml:space="preserve">1. Утвердить прилагаемый Административный регламент </w:t>
      </w:r>
      <w:r w:rsidR="00366A67">
        <w:rPr>
          <w:sz w:val="28"/>
          <w:szCs w:val="28"/>
        </w:rPr>
        <w:t>Министерства</w:t>
      </w:r>
      <w:r w:rsidR="00366A67" w:rsidRPr="006D7972">
        <w:rPr>
          <w:sz w:val="28"/>
          <w:szCs w:val="28"/>
        </w:rPr>
        <w:t xml:space="preserve"> имущественных и земельных отношений Карачаево-Черкес</w:t>
      </w:r>
      <w:r w:rsidR="00366A67">
        <w:rPr>
          <w:sz w:val="28"/>
          <w:szCs w:val="28"/>
        </w:rPr>
        <w:t>ской Республики  по предоставлению государственной</w:t>
      </w:r>
      <w:r w:rsidR="00366A67" w:rsidRPr="006D7972">
        <w:rPr>
          <w:sz w:val="28"/>
          <w:szCs w:val="28"/>
        </w:rPr>
        <w:t xml:space="preserve"> услуг</w:t>
      </w:r>
      <w:r w:rsidR="00366A67">
        <w:rPr>
          <w:sz w:val="28"/>
          <w:szCs w:val="28"/>
        </w:rPr>
        <w:t xml:space="preserve">и </w:t>
      </w:r>
      <w:r w:rsidR="00366A67" w:rsidRPr="009B25C7">
        <w:rPr>
          <w:sz w:val="28"/>
          <w:szCs w:val="28"/>
        </w:rPr>
        <w:t xml:space="preserve"> </w:t>
      </w:r>
      <w:r w:rsidR="00366A67" w:rsidRPr="006F3363">
        <w:rPr>
          <w:sz w:val="28"/>
          <w:szCs w:val="28"/>
        </w:rPr>
        <w:t>«Проведение</w:t>
      </w:r>
      <w:r w:rsidR="00366A67"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sidR="00366A67">
        <w:rPr>
          <w:sz w:val="28"/>
          <w:szCs w:val="28"/>
        </w:rPr>
        <w:t>мых в пользование участках недр</w:t>
      </w:r>
      <w:r w:rsidR="00366A67" w:rsidRPr="00682B1D">
        <w:rPr>
          <w:sz w:val="28"/>
          <w:szCs w:val="28"/>
        </w:rPr>
        <w:t xml:space="preserve"> местного значения на территории </w:t>
      </w:r>
      <w:r w:rsidR="00366A67">
        <w:rPr>
          <w:sz w:val="28"/>
          <w:szCs w:val="28"/>
        </w:rPr>
        <w:t>Карачаево-Черкесской Республики</w:t>
      </w:r>
      <w:r w:rsidR="00366A67" w:rsidRPr="00E30808">
        <w:rPr>
          <w:sz w:val="28"/>
          <w:szCs w:val="28"/>
        </w:rPr>
        <w:t>»</w:t>
      </w:r>
      <w:r w:rsidR="00366A67">
        <w:rPr>
          <w:sz w:val="28"/>
          <w:szCs w:val="28"/>
        </w:rPr>
        <w:t>.</w:t>
      </w:r>
    </w:p>
    <w:p w:rsidR="00E30808" w:rsidRPr="00E30808" w:rsidRDefault="00E30808" w:rsidP="00366A67">
      <w:pPr>
        <w:autoSpaceDE w:val="0"/>
        <w:autoSpaceDN w:val="0"/>
        <w:adjustRightInd w:val="0"/>
        <w:ind w:firstLine="540"/>
        <w:jc w:val="both"/>
        <w:rPr>
          <w:sz w:val="28"/>
          <w:szCs w:val="28"/>
        </w:rPr>
      </w:pPr>
      <w:r w:rsidRPr="00E30808">
        <w:rPr>
          <w:sz w:val="28"/>
          <w:szCs w:val="28"/>
        </w:rPr>
        <w:t xml:space="preserve">2. </w:t>
      </w:r>
      <w:proofErr w:type="gramStart"/>
      <w:r w:rsidRPr="00E30808">
        <w:rPr>
          <w:sz w:val="28"/>
          <w:szCs w:val="28"/>
        </w:rPr>
        <w:t xml:space="preserve">Распоряжение Министерства имущественных и земельных отношений Карачаево-Черкесской Республики от </w:t>
      </w:r>
      <w:r w:rsidR="002C6AFF">
        <w:rPr>
          <w:sz w:val="28"/>
          <w:szCs w:val="28"/>
        </w:rPr>
        <w:t>28.06.2013 № 257</w:t>
      </w:r>
      <w:r w:rsidRPr="00E30808">
        <w:rPr>
          <w:sz w:val="28"/>
          <w:szCs w:val="28"/>
        </w:rPr>
        <w:t xml:space="preserve"> «</w:t>
      </w:r>
      <w:r w:rsidR="002C6AFF" w:rsidRPr="00682B1D">
        <w:rPr>
          <w:sz w:val="28"/>
          <w:szCs w:val="28"/>
        </w:rPr>
        <w:t xml:space="preserve">Об утверждении Административного регламента предоставления  Министерством имущественных и </w:t>
      </w:r>
      <w:r w:rsidR="002C6AFF" w:rsidRPr="00682B1D">
        <w:rPr>
          <w:sz w:val="28"/>
          <w:szCs w:val="28"/>
        </w:rPr>
        <w:lastRenderedPageBreak/>
        <w:t>земельных отношений Карачаево-Черкесской Республики</w:t>
      </w:r>
      <w:r w:rsidR="002C6AFF">
        <w:rPr>
          <w:sz w:val="28"/>
          <w:szCs w:val="28"/>
        </w:rPr>
        <w:t xml:space="preserve"> государственной услуги </w:t>
      </w:r>
      <w:r w:rsidR="002C6AFF" w:rsidRPr="00682B1D">
        <w:rPr>
          <w:sz w:val="28"/>
          <w:szCs w:val="28"/>
        </w:rPr>
        <w:t>по проведению государственной экспертизы запасов полезных ископаемых, геологической, экономической и экологической информации о предоставляе</w:t>
      </w:r>
      <w:r w:rsidR="002C6AFF">
        <w:rPr>
          <w:sz w:val="28"/>
          <w:szCs w:val="28"/>
        </w:rPr>
        <w:t>мых в пользование участках недр</w:t>
      </w:r>
      <w:r w:rsidR="002C6AFF" w:rsidRPr="00682B1D">
        <w:rPr>
          <w:sz w:val="28"/>
          <w:szCs w:val="28"/>
        </w:rPr>
        <w:t xml:space="preserve"> местного значения на территории </w:t>
      </w:r>
      <w:r w:rsidR="002C6AFF">
        <w:rPr>
          <w:sz w:val="28"/>
          <w:szCs w:val="28"/>
        </w:rPr>
        <w:t>Карачаево-Черкесской Республики</w:t>
      </w:r>
      <w:r w:rsidRPr="00E30808">
        <w:rPr>
          <w:sz w:val="28"/>
          <w:szCs w:val="28"/>
        </w:rPr>
        <w:t>», признать утратившим силу.</w:t>
      </w:r>
      <w:proofErr w:type="gramEnd"/>
    </w:p>
    <w:p w:rsidR="00E30808" w:rsidRPr="00E30808" w:rsidRDefault="00E30808" w:rsidP="00E30808">
      <w:pPr>
        <w:tabs>
          <w:tab w:val="left" w:pos="2790"/>
        </w:tabs>
        <w:ind w:firstLine="540"/>
        <w:jc w:val="both"/>
        <w:rPr>
          <w:sz w:val="28"/>
          <w:szCs w:val="28"/>
        </w:rPr>
      </w:pPr>
      <w:r w:rsidRPr="00E30808">
        <w:rPr>
          <w:sz w:val="28"/>
          <w:szCs w:val="28"/>
        </w:rPr>
        <w:t xml:space="preserve">3. </w:t>
      </w:r>
      <w:proofErr w:type="gramStart"/>
      <w:r w:rsidRPr="00E30808">
        <w:rPr>
          <w:sz w:val="28"/>
          <w:szCs w:val="28"/>
        </w:rPr>
        <w:t>Контроль за</w:t>
      </w:r>
      <w:proofErr w:type="gramEnd"/>
      <w:r w:rsidRPr="00E30808">
        <w:rPr>
          <w:sz w:val="28"/>
          <w:szCs w:val="28"/>
        </w:rPr>
        <w:t xml:space="preserve"> исполнением настоящ</w:t>
      </w:r>
      <w:r w:rsidR="00871358">
        <w:rPr>
          <w:sz w:val="28"/>
          <w:szCs w:val="28"/>
        </w:rPr>
        <w:t>его  распоряжения возложить на п</w:t>
      </w:r>
      <w:r w:rsidRPr="00E30808">
        <w:rPr>
          <w:sz w:val="28"/>
          <w:szCs w:val="28"/>
        </w:rPr>
        <w:t>ервого заместителя министра, курирующего вопросы недропользования.</w:t>
      </w: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tabs>
          <w:tab w:val="left" w:pos="2790"/>
        </w:tabs>
        <w:ind w:firstLine="540"/>
        <w:jc w:val="both"/>
        <w:rPr>
          <w:sz w:val="28"/>
          <w:szCs w:val="28"/>
        </w:rPr>
      </w:pPr>
    </w:p>
    <w:p w:rsidR="00E30808" w:rsidRPr="00E30808" w:rsidRDefault="00E30808" w:rsidP="00E30808">
      <w:pPr>
        <w:pStyle w:val="5"/>
        <w:tabs>
          <w:tab w:val="left" w:pos="2790"/>
        </w:tabs>
        <w:spacing w:before="0" w:after="0" w:line="240" w:lineRule="auto"/>
        <w:rPr>
          <w:rFonts w:ascii="Times New Roman" w:hAnsi="Times New Roman" w:cs="Times New Roman"/>
          <w:b w:val="0"/>
          <w:i w:val="0"/>
          <w:sz w:val="28"/>
          <w:szCs w:val="28"/>
        </w:rPr>
      </w:pP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t xml:space="preserve">                   </w:t>
      </w:r>
      <w:r w:rsidR="00871358">
        <w:rPr>
          <w:rFonts w:ascii="Times New Roman" w:hAnsi="Times New Roman" w:cs="Times New Roman"/>
          <w:b w:val="0"/>
          <w:i w:val="0"/>
          <w:sz w:val="28"/>
          <w:szCs w:val="28"/>
        </w:rPr>
        <w:t xml:space="preserve">  М.Д. Туркменова</w:t>
      </w:r>
    </w:p>
    <w:p w:rsidR="00E30808" w:rsidRPr="00E30808" w:rsidRDefault="00E30808" w:rsidP="00E30808">
      <w:pPr>
        <w:tabs>
          <w:tab w:val="left" w:pos="2790"/>
        </w:tabs>
        <w:jc w:val="both"/>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Pr="00E30808"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871358" w:rsidRDefault="00871358" w:rsidP="000A2892">
      <w:pPr>
        <w:tabs>
          <w:tab w:val="left" w:pos="180"/>
        </w:tabs>
        <w:rPr>
          <w:sz w:val="28"/>
          <w:szCs w:val="28"/>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t>Приложение</w:t>
      </w:r>
    </w:p>
    <w:p w:rsidR="00523877" w:rsidRPr="00610FF4" w:rsidRDefault="00523877" w:rsidP="00523877">
      <w:pPr>
        <w:ind w:left="4956"/>
        <w:rPr>
          <w:sz w:val="28"/>
          <w:szCs w:val="28"/>
        </w:rPr>
      </w:pPr>
      <w:r w:rsidRPr="00610FF4">
        <w:rPr>
          <w:sz w:val="28"/>
          <w:szCs w:val="28"/>
        </w:rPr>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proofErr w:type="spellStart"/>
      <w:proofErr w:type="gramStart"/>
      <w:r w:rsidRPr="00610FF4">
        <w:rPr>
          <w:sz w:val="28"/>
          <w:szCs w:val="28"/>
        </w:rPr>
        <w:t>Карачаево</w:t>
      </w:r>
      <w:proofErr w:type="spellEnd"/>
      <w:r w:rsidR="00523877" w:rsidRPr="00610FF4">
        <w:rPr>
          <w:sz w:val="28"/>
          <w:szCs w:val="28"/>
        </w:rPr>
        <w:t xml:space="preserve"> - </w:t>
      </w:r>
      <w:r w:rsidRPr="00610FF4">
        <w:rPr>
          <w:sz w:val="28"/>
          <w:szCs w:val="28"/>
        </w:rPr>
        <w:t>Черкесской</w:t>
      </w:r>
      <w:proofErr w:type="gramEnd"/>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E30808">
        <w:rPr>
          <w:sz w:val="28"/>
          <w:szCs w:val="28"/>
        </w:rPr>
        <w:t>____</w:t>
      </w:r>
      <w:r w:rsidR="005A0CC3">
        <w:rPr>
          <w:sz w:val="28"/>
          <w:szCs w:val="28"/>
        </w:rPr>
        <w:t>»</w:t>
      </w:r>
      <w:r w:rsidR="00871358">
        <w:rPr>
          <w:sz w:val="28"/>
          <w:szCs w:val="28"/>
        </w:rPr>
        <w:t>________________</w:t>
      </w:r>
      <w:r w:rsidR="00E30808">
        <w:rPr>
          <w:sz w:val="28"/>
          <w:szCs w:val="28"/>
        </w:rPr>
        <w:t xml:space="preserve">   № ______</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E30808" w:rsidRPr="006D7972" w:rsidRDefault="00E30808" w:rsidP="00E30808">
      <w:pPr>
        <w:tabs>
          <w:tab w:val="left" w:pos="2790"/>
        </w:tabs>
        <w:ind w:left="5760"/>
        <w:rPr>
          <w:sz w:val="28"/>
          <w:szCs w:val="28"/>
        </w:rPr>
      </w:pPr>
    </w:p>
    <w:p w:rsidR="00E30808" w:rsidRPr="006D7972" w:rsidRDefault="00E30808" w:rsidP="00E30808">
      <w:pPr>
        <w:tabs>
          <w:tab w:val="left" w:pos="2790"/>
        </w:tabs>
        <w:jc w:val="center"/>
        <w:rPr>
          <w:sz w:val="28"/>
          <w:szCs w:val="28"/>
        </w:rPr>
      </w:pPr>
      <w:r>
        <w:rPr>
          <w:sz w:val="28"/>
          <w:szCs w:val="28"/>
        </w:rPr>
        <w:t>АДМИНИСТРАТИВНЫЙ РЕГЛАМЕНТ</w:t>
      </w:r>
    </w:p>
    <w:p w:rsidR="002C6AFF" w:rsidRPr="00E30808" w:rsidRDefault="00E30808" w:rsidP="002C6AFF">
      <w:pPr>
        <w:shd w:val="clear" w:color="auto" w:fill="FFFFFF"/>
        <w:autoSpaceDE w:val="0"/>
        <w:autoSpaceDN w:val="0"/>
        <w:adjustRightInd w:val="0"/>
        <w:ind w:firstLine="540"/>
        <w:jc w:val="both"/>
        <w:rPr>
          <w:sz w:val="28"/>
          <w:szCs w:val="28"/>
        </w:rPr>
      </w:pPr>
      <w:r>
        <w:rPr>
          <w:sz w:val="28"/>
          <w:szCs w:val="28"/>
        </w:rPr>
        <w:t>Министерства</w:t>
      </w:r>
      <w:r w:rsidRPr="006D7972">
        <w:rPr>
          <w:sz w:val="28"/>
          <w:szCs w:val="28"/>
        </w:rPr>
        <w:t xml:space="preserve"> имущественных и земельных отношений Карачаево-Черкес</w:t>
      </w:r>
      <w:r>
        <w:rPr>
          <w:sz w:val="28"/>
          <w:szCs w:val="28"/>
        </w:rPr>
        <w:t>ской Республики  по предоставлению государственной</w:t>
      </w:r>
      <w:r w:rsidRPr="006D7972">
        <w:rPr>
          <w:sz w:val="28"/>
          <w:szCs w:val="28"/>
        </w:rPr>
        <w:t xml:space="preserve"> услуг</w:t>
      </w:r>
      <w:r>
        <w:rPr>
          <w:sz w:val="28"/>
          <w:szCs w:val="28"/>
        </w:rPr>
        <w:t xml:space="preserve">и </w:t>
      </w:r>
      <w:r w:rsidR="00FE2A0D" w:rsidRPr="009B25C7">
        <w:rPr>
          <w:sz w:val="28"/>
          <w:szCs w:val="28"/>
        </w:rPr>
        <w:t xml:space="preserve"> </w:t>
      </w:r>
      <w:r w:rsidR="002C6AFF" w:rsidRPr="00E30808">
        <w:rPr>
          <w:sz w:val="28"/>
          <w:szCs w:val="28"/>
        </w:rPr>
        <w:t>«</w:t>
      </w:r>
      <w:r w:rsidR="002C6AFF">
        <w:rPr>
          <w:sz w:val="28"/>
          <w:szCs w:val="28"/>
        </w:rPr>
        <w:t>Проведение</w:t>
      </w:r>
      <w:r w:rsidR="002C6AFF"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sidR="002C6AFF">
        <w:rPr>
          <w:sz w:val="28"/>
          <w:szCs w:val="28"/>
        </w:rPr>
        <w:t>мых в пользование участках недр</w:t>
      </w:r>
      <w:r w:rsidR="002C6AFF" w:rsidRPr="00682B1D">
        <w:rPr>
          <w:sz w:val="28"/>
          <w:szCs w:val="28"/>
        </w:rPr>
        <w:t xml:space="preserve"> местного значения на территории </w:t>
      </w:r>
      <w:r w:rsidR="002C6AFF">
        <w:rPr>
          <w:sz w:val="28"/>
          <w:szCs w:val="28"/>
        </w:rPr>
        <w:t>Карачаево-Черкесской Республики</w:t>
      </w:r>
      <w:r w:rsidR="002C6AFF" w:rsidRPr="00E30808">
        <w:rPr>
          <w:sz w:val="28"/>
          <w:szCs w:val="28"/>
        </w:rPr>
        <w:t>»</w:t>
      </w:r>
    </w:p>
    <w:p w:rsidR="00FE2A0D" w:rsidRPr="009B25C7" w:rsidRDefault="00FE2A0D" w:rsidP="002C6AFF">
      <w:pPr>
        <w:jc w:val="center"/>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6F3363" w:rsidRPr="00DC5D2A" w:rsidRDefault="006F3363" w:rsidP="006F3363">
      <w:pPr>
        <w:spacing w:before="120"/>
        <w:ind w:firstLine="570"/>
        <w:jc w:val="both"/>
        <w:rPr>
          <w:sz w:val="28"/>
          <w:szCs w:val="28"/>
        </w:rPr>
      </w:pPr>
      <w:proofErr w:type="gramStart"/>
      <w:r w:rsidRPr="00611A4E">
        <w:rPr>
          <w:sz w:val="28"/>
          <w:szCs w:val="28"/>
        </w:rPr>
        <w:t>Административный регламент предоставления  Министерством имущественных и земельных отношений Карачаево-Черкесской Республики (далее</w:t>
      </w:r>
      <w:r>
        <w:rPr>
          <w:sz w:val="28"/>
          <w:szCs w:val="28"/>
        </w:rPr>
        <w:t xml:space="preserve"> - Министерство) государственной</w:t>
      </w:r>
      <w:r w:rsidRPr="00611A4E">
        <w:rPr>
          <w:sz w:val="28"/>
          <w:szCs w:val="28"/>
        </w:rPr>
        <w:t xml:space="preserve"> услуг</w:t>
      </w:r>
      <w:r>
        <w:rPr>
          <w:sz w:val="28"/>
          <w:szCs w:val="28"/>
        </w:rPr>
        <w:t>и</w:t>
      </w:r>
      <w:r w:rsidRPr="00611A4E">
        <w:rPr>
          <w:sz w:val="28"/>
          <w:szCs w:val="28"/>
        </w:rPr>
        <w:t xml:space="preserve"> по проведению государственной экспертизы запасов полезных ископаемых, геологической, экономической и экологической информации о предоставляем</w:t>
      </w:r>
      <w:r>
        <w:rPr>
          <w:sz w:val="28"/>
          <w:szCs w:val="28"/>
        </w:rPr>
        <w:t xml:space="preserve">ых в пользование участках недр </w:t>
      </w:r>
      <w:r w:rsidRPr="00611A4E">
        <w:rPr>
          <w:sz w:val="28"/>
          <w:szCs w:val="28"/>
        </w:rPr>
        <w:t>местного значения на территории Карачаево-Черкесской Республики (далее – Административный регламент) определяет сроки, условия и последовательность административных процедур по предоставлению Министерством</w:t>
      </w:r>
      <w:r>
        <w:rPr>
          <w:sz w:val="28"/>
          <w:szCs w:val="28"/>
        </w:rPr>
        <w:t xml:space="preserve"> государственной</w:t>
      </w:r>
      <w:r w:rsidRPr="00611A4E">
        <w:rPr>
          <w:sz w:val="28"/>
          <w:szCs w:val="28"/>
        </w:rPr>
        <w:t xml:space="preserve"> услуг</w:t>
      </w:r>
      <w:r>
        <w:rPr>
          <w:sz w:val="28"/>
          <w:szCs w:val="28"/>
        </w:rPr>
        <w:t>и</w:t>
      </w:r>
      <w:r w:rsidRPr="00611A4E">
        <w:rPr>
          <w:sz w:val="28"/>
          <w:szCs w:val="28"/>
        </w:rPr>
        <w:t xml:space="preserve"> по проведению государственной экспертизы запасов полезных ископаемых</w:t>
      </w:r>
      <w:proofErr w:type="gramEnd"/>
      <w:r w:rsidRPr="00611A4E">
        <w:rPr>
          <w:sz w:val="28"/>
          <w:szCs w:val="28"/>
        </w:rPr>
        <w:t xml:space="preserve">, </w:t>
      </w:r>
      <w:proofErr w:type="gramStart"/>
      <w:r w:rsidRPr="00611A4E">
        <w:rPr>
          <w:sz w:val="28"/>
          <w:szCs w:val="28"/>
        </w:rPr>
        <w:t>геологической, экономической и экологической информации о предоставляемых в пользование участка</w:t>
      </w:r>
      <w:r>
        <w:rPr>
          <w:sz w:val="28"/>
          <w:szCs w:val="28"/>
        </w:rPr>
        <w:t>х недр местного значения</w:t>
      </w:r>
      <w:r w:rsidRPr="00611A4E">
        <w:rPr>
          <w:sz w:val="28"/>
          <w:szCs w:val="28"/>
        </w:rPr>
        <w:t xml:space="preserve"> на территории Карачаево-Черкесской Республики и устанавливает порядок взаимодействия между  должностными лицами Министерства и заявителями при осуществлении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мых в пользование участках недр</w:t>
      </w:r>
      <w:r w:rsidRPr="00611A4E">
        <w:rPr>
          <w:sz w:val="28"/>
          <w:szCs w:val="28"/>
        </w:rPr>
        <w:t xml:space="preserve"> местного значения на территории Карачаево-Черкесской Республики.</w:t>
      </w:r>
      <w:proofErr w:type="gramEnd"/>
    </w:p>
    <w:p w:rsidR="006F3363" w:rsidRDefault="006F3363" w:rsidP="00523877">
      <w:pPr>
        <w:pStyle w:val="ConsNormal"/>
        <w:ind w:right="0" w:firstLine="567"/>
        <w:jc w:val="both"/>
        <w:outlineLvl w:val="0"/>
        <w:rPr>
          <w:rFonts w:ascii="Times New Roman" w:hAnsi="Times New Roman" w:cs="Times New Roman"/>
          <w:b/>
          <w:sz w:val="28"/>
          <w:szCs w:val="28"/>
        </w:rPr>
      </w:pPr>
    </w:p>
    <w:p w:rsidR="00523877" w:rsidRPr="00B52136" w:rsidRDefault="00523877" w:rsidP="00523877">
      <w:pPr>
        <w:pStyle w:val="ConsNormal"/>
        <w:ind w:right="0" w:firstLine="567"/>
        <w:jc w:val="both"/>
        <w:outlineLvl w:val="0"/>
        <w:rPr>
          <w:rFonts w:ascii="Times New Roman" w:hAnsi="Times New Roman" w:cs="Times New Roman"/>
          <w:b/>
          <w:sz w:val="28"/>
          <w:szCs w:val="28"/>
        </w:rPr>
      </w:pPr>
      <w:r w:rsidRPr="00B52136">
        <w:rPr>
          <w:rFonts w:ascii="Times New Roman" w:hAnsi="Times New Roman" w:cs="Times New Roman"/>
          <w:b/>
          <w:sz w:val="28"/>
          <w:szCs w:val="28"/>
        </w:rPr>
        <w:t>1.2. Круг заявителей</w:t>
      </w:r>
    </w:p>
    <w:p w:rsidR="0027497B" w:rsidRPr="00DC5D2A" w:rsidRDefault="0027497B" w:rsidP="0027497B">
      <w:pPr>
        <w:pStyle w:val="lv3a"/>
        <w:numPr>
          <w:ilvl w:val="0"/>
          <w:numId w:val="0"/>
        </w:numPr>
        <w:tabs>
          <w:tab w:val="clear" w:pos="1474"/>
        </w:tabs>
        <w:spacing w:line="240" w:lineRule="auto"/>
        <w:ind w:firstLine="540"/>
      </w:pPr>
      <w:r w:rsidRPr="00DC5D2A">
        <w:t xml:space="preserve">Государственная услуга </w:t>
      </w:r>
      <w:r w:rsidRPr="00DC5D2A">
        <w:rPr>
          <w:color w:val="000000"/>
          <w:spacing w:val="8"/>
        </w:rPr>
        <w:t>по</w:t>
      </w:r>
      <w:r w:rsidRPr="00DC5D2A">
        <w:t xml:space="preserve"> </w:t>
      </w:r>
      <w:r w:rsidRPr="00DC5D2A">
        <w:rPr>
          <w:bCs/>
        </w:rPr>
        <w:t>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Pr="00DC5D2A">
        <w:t xml:space="preserve">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(далее – заявители).</w:t>
      </w: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0A0AAC" w:rsidRDefault="00B529A8" w:rsidP="00B529A8">
      <w:pPr>
        <w:ind w:firstLine="709"/>
        <w:jc w:val="both"/>
        <w:rPr>
          <w:sz w:val="28"/>
          <w:szCs w:val="28"/>
        </w:rPr>
      </w:pPr>
      <w:r w:rsidRPr="000A0AAC">
        <w:rPr>
          <w:sz w:val="28"/>
          <w:szCs w:val="28"/>
        </w:rPr>
        <w:t xml:space="preserve">почтовый адрес:  </w:t>
      </w:r>
      <w:smartTag w:uri="urn:schemas-microsoft-com:office:smarttags" w:element="metricconverter">
        <w:smartTagPr>
          <w:attr w:name="ProductID" w:val="369100, г"/>
        </w:smartTagPr>
        <w:r w:rsidRPr="000A0AAC">
          <w:rPr>
            <w:sz w:val="28"/>
            <w:szCs w:val="28"/>
          </w:rPr>
          <w:t>369100, г</w:t>
        </w:r>
      </w:smartTag>
      <w:r w:rsidRPr="000A0AAC">
        <w:rPr>
          <w:sz w:val="28"/>
          <w:szCs w:val="28"/>
        </w:rPr>
        <w:t xml:space="preserve">. Черкесск, ул. </w:t>
      </w:r>
      <w:proofErr w:type="gramStart"/>
      <w:r w:rsidRPr="000A0AAC">
        <w:rPr>
          <w:sz w:val="28"/>
          <w:szCs w:val="28"/>
        </w:rPr>
        <w:t>Кавказская</w:t>
      </w:r>
      <w:proofErr w:type="gramEnd"/>
      <w:r w:rsidRPr="000A0AAC">
        <w:rPr>
          <w:sz w:val="28"/>
          <w:szCs w:val="28"/>
        </w:rPr>
        <w:t>, 19,  5 этаж, кабинет</w:t>
      </w:r>
      <w:r>
        <w:rPr>
          <w:sz w:val="28"/>
          <w:szCs w:val="28"/>
        </w:rPr>
        <w:t>ы</w:t>
      </w:r>
      <w:r w:rsidRPr="000A0AAC">
        <w:rPr>
          <w:sz w:val="28"/>
          <w:szCs w:val="28"/>
        </w:rPr>
        <w:t xml:space="preserve"> №16, </w:t>
      </w:r>
      <w:r>
        <w:rPr>
          <w:sz w:val="28"/>
          <w:szCs w:val="28"/>
        </w:rPr>
        <w:t xml:space="preserve">17, </w:t>
      </w:r>
      <w:r w:rsidRPr="000A0AAC">
        <w:rPr>
          <w:sz w:val="28"/>
          <w:szCs w:val="28"/>
        </w:rPr>
        <w:t>18;</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9" w:tooltip="Домашняя страница" w:history="1">
        <w:proofErr w:type="spellStart"/>
        <w:r w:rsidRPr="00A86018">
          <w:rPr>
            <w:rStyle w:val="a8"/>
            <w:sz w:val="28"/>
            <w:szCs w:val="28"/>
            <w:bdr w:val="none" w:sz="0" w:space="0" w:color="auto" w:frame="1"/>
            <w:shd w:val="clear" w:color="auto" w:fill="FFFFFF"/>
          </w:rPr>
          <w:t>minizo.kchgov.ru</w:t>
        </w:r>
        <w:proofErr w:type="spellEnd"/>
      </w:hyperlink>
      <w:r w:rsidRPr="00A86018">
        <w:rPr>
          <w:sz w:val="28"/>
          <w:szCs w:val="28"/>
        </w:rPr>
        <w:t>/;</w:t>
      </w:r>
    </w:p>
    <w:p w:rsidR="00B529A8" w:rsidRPr="000A0AAC" w:rsidRDefault="00B529A8" w:rsidP="00B529A8">
      <w:pPr>
        <w:autoSpaceDE w:val="0"/>
        <w:autoSpaceDN w:val="0"/>
        <w:adjustRightInd w:val="0"/>
        <w:ind w:firstLine="709"/>
        <w:jc w:val="both"/>
        <w:outlineLvl w:val="2"/>
        <w:rPr>
          <w:sz w:val="28"/>
          <w:szCs w:val="28"/>
        </w:rPr>
      </w:pPr>
      <w:r w:rsidRPr="000A0AAC">
        <w:rPr>
          <w:sz w:val="28"/>
          <w:szCs w:val="28"/>
        </w:rPr>
        <w:t xml:space="preserve">адрес электронной почты Министерства: </w:t>
      </w:r>
      <w:proofErr w:type="spellStart"/>
      <w:r w:rsidRPr="000A0AAC">
        <w:rPr>
          <w:sz w:val="28"/>
          <w:szCs w:val="28"/>
          <w:lang w:val="en-US"/>
        </w:rPr>
        <w:t>minizo</w:t>
      </w:r>
      <w:proofErr w:type="spellEnd"/>
      <w:r w:rsidRPr="000A0AAC">
        <w:rPr>
          <w:sz w:val="28"/>
          <w:szCs w:val="28"/>
        </w:rPr>
        <w:t>09@</w:t>
      </w:r>
      <w:r w:rsidRPr="000A0AAC">
        <w:rPr>
          <w:sz w:val="28"/>
          <w:szCs w:val="28"/>
          <w:lang w:val="en-US"/>
        </w:rPr>
        <w:t>mail</w:t>
      </w:r>
      <w:r w:rsidRPr="000A0AAC">
        <w:rPr>
          <w:sz w:val="28"/>
          <w:szCs w:val="28"/>
        </w:rPr>
        <w:t>.</w:t>
      </w:r>
      <w:proofErr w:type="spellStart"/>
      <w:r w:rsidRPr="000A0AAC">
        <w:rPr>
          <w:sz w:val="28"/>
          <w:szCs w:val="28"/>
          <w:lang w:val="en-US"/>
        </w:rPr>
        <w:t>ru</w:t>
      </w:r>
      <w:proofErr w:type="spellEnd"/>
      <w:r w:rsidRPr="000A0AAC">
        <w:rPr>
          <w:sz w:val="28"/>
          <w:szCs w:val="28"/>
        </w:rPr>
        <w:t>;</w:t>
      </w:r>
      <w:r w:rsidRPr="00A86018">
        <w:rPr>
          <w:rFonts w:ascii="Verdana" w:hAnsi="Verdana"/>
          <w:color w:val="323232"/>
          <w:sz w:val="17"/>
          <w:szCs w:val="17"/>
          <w:shd w:val="clear" w:color="auto" w:fill="FFFFFF"/>
        </w:rPr>
        <w:t xml:space="preserve"> </w:t>
      </w:r>
    </w:p>
    <w:p w:rsidR="00B529A8" w:rsidRPr="000A0AAC" w:rsidRDefault="00B529A8" w:rsidP="00B529A8">
      <w:pPr>
        <w:pStyle w:val="a4"/>
        <w:spacing w:before="0" w:beforeAutospacing="0" w:after="0" w:afterAutospacing="0"/>
        <w:ind w:firstLine="709"/>
        <w:rPr>
          <w:sz w:val="28"/>
          <w:szCs w:val="28"/>
        </w:rPr>
      </w:pPr>
      <w:r w:rsidRPr="000A0AAC">
        <w:rPr>
          <w:sz w:val="28"/>
          <w:szCs w:val="28"/>
        </w:rPr>
        <w:t xml:space="preserve">телефон для справок: (878-2) </w:t>
      </w:r>
      <w:r>
        <w:rPr>
          <w:sz w:val="28"/>
          <w:szCs w:val="28"/>
        </w:rPr>
        <w:t>28-18-11</w:t>
      </w:r>
      <w:r w:rsidRPr="000A0AAC">
        <w:rPr>
          <w:sz w:val="28"/>
          <w:szCs w:val="28"/>
        </w:rPr>
        <w:t>.</w:t>
      </w:r>
    </w:p>
    <w:p w:rsidR="00B529A8" w:rsidRPr="000A0AAC" w:rsidRDefault="00B529A8" w:rsidP="00B529A8">
      <w:pPr>
        <w:pStyle w:val="ConsPlusNormal"/>
        <w:ind w:firstLine="709"/>
        <w:jc w:val="both"/>
        <w:rPr>
          <w:rFonts w:ascii="Times New Roman" w:hAnsi="Times New Roman"/>
          <w:sz w:val="28"/>
          <w:szCs w:val="28"/>
        </w:rPr>
      </w:pPr>
      <w:r w:rsidRPr="000A0AAC">
        <w:rPr>
          <w:rFonts w:ascii="Times New Roman" w:hAnsi="Times New Roman"/>
          <w:sz w:val="28"/>
          <w:szCs w:val="28"/>
        </w:rPr>
        <w:t>1.3.2. График приема заявителей в Министерстве:</w:t>
      </w:r>
    </w:p>
    <w:p w:rsidR="00B529A8" w:rsidRPr="000A0AAC" w:rsidRDefault="00B529A8" w:rsidP="00B529A8">
      <w:pPr>
        <w:autoSpaceDE w:val="0"/>
        <w:autoSpaceDN w:val="0"/>
        <w:adjustRightInd w:val="0"/>
        <w:ind w:firstLine="709"/>
        <w:rPr>
          <w:sz w:val="28"/>
          <w:szCs w:val="28"/>
        </w:rPr>
      </w:pPr>
      <w:r w:rsidRPr="000A0AAC">
        <w:rPr>
          <w:sz w:val="28"/>
          <w:szCs w:val="28"/>
        </w:rPr>
        <w:t>Понедельник</w:t>
      </w:r>
      <w:r>
        <w:rPr>
          <w:sz w:val="28"/>
          <w:szCs w:val="28"/>
        </w:rPr>
        <w:t>-пятница</w:t>
      </w:r>
      <w:r w:rsidRPr="000A0AAC">
        <w:rPr>
          <w:sz w:val="28"/>
          <w:szCs w:val="28"/>
        </w:rPr>
        <w:tab/>
      </w:r>
      <w:r w:rsidRPr="000A0AAC">
        <w:rPr>
          <w:sz w:val="28"/>
          <w:szCs w:val="28"/>
        </w:rPr>
        <w:tab/>
        <w:t xml:space="preserve">9.00 – 18.00 </w:t>
      </w:r>
    </w:p>
    <w:p w:rsidR="00B529A8" w:rsidRPr="000A0AAC" w:rsidRDefault="00B529A8" w:rsidP="00B529A8">
      <w:pPr>
        <w:ind w:firstLine="709"/>
        <w:jc w:val="both"/>
        <w:rPr>
          <w:sz w:val="28"/>
          <w:szCs w:val="28"/>
        </w:rPr>
      </w:pPr>
      <w:r w:rsidRPr="000A0AAC">
        <w:rPr>
          <w:sz w:val="28"/>
          <w:szCs w:val="28"/>
        </w:rPr>
        <w:t xml:space="preserve">предпраздничные дни </w:t>
      </w:r>
      <w:r w:rsidRPr="000A0AAC">
        <w:rPr>
          <w:sz w:val="28"/>
          <w:szCs w:val="28"/>
        </w:rPr>
        <w:tab/>
        <w:t>9.00 – 16.45</w:t>
      </w:r>
    </w:p>
    <w:p w:rsidR="00B529A8" w:rsidRPr="000A0AAC" w:rsidRDefault="00B529A8" w:rsidP="00B529A8">
      <w:pPr>
        <w:ind w:firstLine="709"/>
        <w:jc w:val="both"/>
        <w:rPr>
          <w:sz w:val="28"/>
          <w:szCs w:val="28"/>
        </w:rPr>
      </w:pPr>
      <w:r w:rsidRPr="000A0AAC">
        <w:rPr>
          <w:sz w:val="28"/>
          <w:szCs w:val="28"/>
        </w:rPr>
        <w:t>обеденный перерыв</w:t>
      </w:r>
      <w:r w:rsidRPr="000A0AAC">
        <w:rPr>
          <w:sz w:val="28"/>
          <w:szCs w:val="28"/>
        </w:rPr>
        <w:tab/>
        <w:t>13.00 – 14.00.</w:t>
      </w:r>
    </w:p>
    <w:p w:rsidR="00B529A8" w:rsidRPr="000A0AAC" w:rsidRDefault="00B529A8" w:rsidP="00B529A8">
      <w:pPr>
        <w:ind w:firstLine="540"/>
        <w:jc w:val="both"/>
        <w:rPr>
          <w:sz w:val="28"/>
          <w:szCs w:val="28"/>
        </w:rPr>
      </w:pPr>
      <w:r w:rsidRPr="000A0AAC">
        <w:rPr>
          <w:sz w:val="28"/>
          <w:szCs w:val="28"/>
        </w:rPr>
        <w:t>1.3.3. Контактные телефоны:</w:t>
      </w:r>
    </w:p>
    <w:p w:rsidR="00B529A8" w:rsidRPr="000A0AAC" w:rsidRDefault="00B529A8" w:rsidP="00B529A8">
      <w:pPr>
        <w:ind w:firstLine="540"/>
        <w:jc w:val="both"/>
        <w:rPr>
          <w:sz w:val="28"/>
          <w:szCs w:val="28"/>
        </w:rPr>
      </w:pPr>
      <w:r w:rsidRPr="000A0AAC">
        <w:rPr>
          <w:sz w:val="28"/>
          <w:szCs w:val="28"/>
        </w:rPr>
        <w:t xml:space="preserve">приемная Министра имущественных и земельных отношений </w:t>
      </w:r>
      <w:proofErr w:type="spellStart"/>
      <w:proofErr w:type="gramStart"/>
      <w:r w:rsidRPr="000A0AAC">
        <w:rPr>
          <w:sz w:val="28"/>
          <w:szCs w:val="28"/>
        </w:rPr>
        <w:t>Карачаево</w:t>
      </w:r>
      <w:proofErr w:type="spellEnd"/>
      <w:r w:rsidRPr="000A0AAC">
        <w:rPr>
          <w:sz w:val="28"/>
          <w:szCs w:val="28"/>
        </w:rPr>
        <w:t xml:space="preserve"> – Черкесской</w:t>
      </w:r>
      <w:proofErr w:type="gramEnd"/>
      <w:r w:rsidRPr="000A0AAC">
        <w:rPr>
          <w:sz w:val="28"/>
          <w:szCs w:val="28"/>
        </w:rPr>
        <w:t xml:space="preserve"> Республики (далее – Министр) – (8782) </w:t>
      </w:r>
      <w:r>
        <w:rPr>
          <w:sz w:val="28"/>
          <w:szCs w:val="28"/>
        </w:rPr>
        <w:t>28-17-36</w:t>
      </w:r>
      <w:r w:rsidRPr="000A0AAC">
        <w:rPr>
          <w:sz w:val="28"/>
          <w:szCs w:val="28"/>
        </w:rPr>
        <w:t xml:space="preserve">; </w:t>
      </w:r>
    </w:p>
    <w:p w:rsidR="00B529A8" w:rsidRPr="000A0AAC" w:rsidRDefault="00B529A8" w:rsidP="00B529A8">
      <w:pPr>
        <w:ind w:firstLine="540"/>
        <w:jc w:val="both"/>
        <w:rPr>
          <w:sz w:val="28"/>
          <w:szCs w:val="28"/>
        </w:rPr>
      </w:pPr>
      <w:r w:rsidRPr="000A0AAC">
        <w:rPr>
          <w:sz w:val="28"/>
          <w:szCs w:val="28"/>
        </w:rPr>
        <w:t>государственные гражданские служащие отдела недропользования:</w:t>
      </w:r>
    </w:p>
    <w:p w:rsidR="00B529A8" w:rsidRPr="000A0AAC" w:rsidRDefault="00B529A8" w:rsidP="00B529A8">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106487" w:rsidRPr="00610FF4" w:rsidRDefault="00B529A8" w:rsidP="00106487">
      <w:pPr>
        <w:ind w:firstLine="567"/>
        <w:jc w:val="both"/>
        <w:rPr>
          <w:sz w:val="28"/>
          <w:szCs w:val="28"/>
        </w:rPr>
      </w:pPr>
      <w:bookmarkStart w:id="1" w:name="OLE_LINK1"/>
      <w:bookmarkStart w:id="2" w:name="OLE_LINK2"/>
      <w:r>
        <w:rPr>
          <w:sz w:val="28"/>
          <w:szCs w:val="28"/>
        </w:rPr>
        <w:t>1.3.4</w:t>
      </w:r>
      <w:r w:rsidR="00106487" w:rsidRPr="00610FF4">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1"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B529A8" w:rsidP="00106487">
      <w:pPr>
        <w:autoSpaceDE w:val="0"/>
        <w:autoSpaceDN w:val="0"/>
        <w:adjustRightInd w:val="0"/>
        <w:ind w:firstLine="567"/>
        <w:jc w:val="both"/>
        <w:rPr>
          <w:sz w:val="28"/>
          <w:szCs w:val="28"/>
        </w:rPr>
      </w:pPr>
      <w:r>
        <w:rPr>
          <w:sz w:val="28"/>
          <w:szCs w:val="28"/>
        </w:rPr>
        <w:t>1.3.5</w:t>
      </w:r>
      <w:r w:rsidR="00106487" w:rsidRPr="00610FF4">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lastRenderedPageBreak/>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B529A8" w:rsidP="00106487">
      <w:pPr>
        <w:autoSpaceDE w:val="0"/>
        <w:autoSpaceDN w:val="0"/>
        <w:adjustRightInd w:val="0"/>
        <w:ind w:firstLine="567"/>
        <w:jc w:val="both"/>
        <w:rPr>
          <w:sz w:val="28"/>
          <w:szCs w:val="28"/>
        </w:rPr>
      </w:pPr>
      <w:r>
        <w:rPr>
          <w:sz w:val="28"/>
          <w:szCs w:val="28"/>
        </w:rPr>
        <w:t>1.3.6</w:t>
      </w:r>
      <w:r w:rsidR="00106487" w:rsidRPr="00610FF4">
        <w:rPr>
          <w:sz w:val="28"/>
          <w:szCs w:val="28"/>
        </w:rPr>
        <w:t>.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00106487"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по адресу электронной почты, указанному в обращении, или в письменной форме по почтовому адресу, указанному в обращении. </w:t>
      </w:r>
    </w:p>
    <w:p w:rsidR="00A07203" w:rsidRPr="00610FF4" w:rsidRDefault="00A07203" w:rsidP="00A07203">
      <w:pPr>
        <w:autoSpaceDE w:val="0"/>
        <w:autoSpaceDN w:val="0"/>
        <w:adjustRightInd w:val="0"/>
        <w:ind w:firstLine="540"/>
        <w:jc w:val="both"/>
        <w:rPr>
          <w:sz w:val="28"/>
          <w:szCs w:val="28"/>
        </w:rPr>
      </w:pPr>
      <w:r w:rsidRPr="00A07203">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27497B" w:rsidRDefault="0027497B" w:rsidP="0027497B">
      <w:pPr>
        <w:ind w:firstLine="570"/>
        <w:jc w:val="both"/>
        <w:rPr>
          <w:sz w:val="28"/>
          <w:szCs w:val="28"/>
        </w:rPr>
      </w:pPr>
      <w:r w:rsidRPr="006F3363">
        <w:rPr>
          <w:sz w:val="28"/>
          <w:szCs w:val="28"/>
        </w:rPr>
        <w:lastRenderedPageBreak/>
        <w:t>Проведение</w:t>
      </w:r>
      <w:r w:rsidRPr="00682B1D">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w:t>
      </w:r>
      <w:r>
        <w:rPr>
          <w:sz w:val="28"/>
          <w:szCs w:val="28"/>
        </w:rPr>
        <w:t>мых в пользование участках недр</w:t>
      </w:r>
      <w:r w:rsidRPr="00682B1D">
        <w:rPr>
          <w:sz w:val="28"/>
          <w:szCs w:val="28"/>
        </w:rPr>
        <w:t xml:space="preserve"> местного значения на территории </w:t>
      </w:r>
      <w:r>
        <w:rPr>
          <w:sz w:val="28"/>
          <w:szCs w:val="28"/>
        </w:rPr>
        <w:t>Карачаево-Черкесской Республики</w:t>
      </w:r>
      <w:r w:rsidRPr="008B61B6">
        <w:rPr>
          <w:sz w:val="28"/>
          <w:szCs w:val="28"/>
        </w:rPr>
        <w:t xml:space="preserve"> (далее – государственная услуга</w:t>
      </w:r>
      <w:r>
        <w:rPr>
          <w:sz w:val="28"/>
          <w:szCs w:val="28"/>
        </w:rPr>
        <w:t>, государственная экспертиза</w:t>
      </w:r>
      <w:r w:rsidRPr="008B61B6">
        <w:rPr>
          <w:sz w:val="28"/>
          <w:szCs w:val="28"/>
        </w:rPr>
        <w:t>).</w:t>
      </w:r>
    </w:p>
    <w:p w:rsidR="00A07203" w:rsidRDefault="00A07203" w:rsidP="00B81383">
      <w:pPr>
        <w:ind w:firstLine="567"/>
        <w:jc w:val="both"/>
        <w:rPr>
          <w:b/>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27497B" w:rsidRPr="00DC5D2A" w:rsidRDefault="0027497B" w:rsidP="0027497B">
      <w:pPr>
        <w:pStyle w:val="ConsPlusNormal"/>
        <w:ind w:firstLine="570"/>
        <w:jc w:val="both"/>
        <w:rPr>
          <w:rFonts w:ascii="Times New Roman" w:hAnsi="Times New Roman" w:cs="Times New Roman"/>
          <w:sz w:val="28"/>
          <w:szCs w:val="28"/>
        </w:rPr>
      </w:pPr>
      <w:r w:rsidRPr="00DC5D2A">
        <w:rPr>
          <w:rFonts w:ascii="Times New Roman" w:hAnsi="Times New Roman" w:cs="Times New Roman"/>
          <w:sz w:val="28"/>
          <w:szCs w:val="28"/>
        </w:rPr>
        <w:t xml:space="preserve">Организацию проведения </w:t>
      </w:r>
      <w:r w:rsidRPr="00DC5D2A">
        <w:rPr>
          <w:rFonts w:ascii="Times New Roman" w:hAnsi="Times New Roman" w:cs="Times New Roman"/>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D908AD">
        <w:rPr>
          <w:rFonts w:ascii="Times New Roman" w:hAnsi="Times New Roman" w:cs="Times New Roman"/>
          <w:sz w:val="28"/>
          <w:szCs w:val="28"/>
        </w:rPr>
        <w:t>значения на территории Карачаево-Черкесской Республики осуществл</w:t>
      </w:r>
      <w:r w:rsidRPr="00DC5D2A">
        <w:rPr>
          <w:rFonts w:ascii="Times New Roman" w:hAnsi="Times New Roman" w:cs="Times New Roman"/>
          <w:sz w:val="28"/>
          <w:szCs w:val="28"/>
        </w:rPr>
        <w:t>я</w:t>
      </w:r>
      <w:r>
        <w:rPr>
          <w:rFonts w:ascii="Times New Roman" w:hAnsi="Times New Roman" w:cs="Times New Roman"/>
          <w:sz w:val="28"/>
          <w:szCs w:val="28"/>
        </w:rPr>
        <w:t>е</w:t>
      </w:r>
      <w:r w:rsidRPr="00DC5D2A">
        <w:rPr>
          <w:rFonts w:ascii="Times New Roman" w:hAnsi="Times New Roman" w:cs="Times New Roman"/>
          <w:sz w:val="28"/>
          <w:szCs w:val="28"/>
        </w:rPr>
        <w:t xml:space="preserve">т </w:t>
      </w:r>
      <w:r>
        <w:rPr>
          <w:rFonts w:ascii="Times New Roman" w:hAnsi="Times New Roman" w:cs="Times New Roman"/>
          <w:sz w:val="28"/>
          <w:szCs w:val="28"/>
        </w:rPr>
        <w:t xml:space="preserve">Министерство имущественных и земельных отношений </w:t>
      </w:r>
      <w:r w:rsidRPr="00D908AD">
        <w:rPr>
          <w:rFonts w:ascii="Times New Roman" w:hAnsi="Times New Roman" w:cs="Times New Roman"/>
          <w:sz w:val="28"/>
          <w:szCs w:val="28"/>
        </w:rPr>
        <w:t>Карачаево-Черкесской Республики</w:t>
      </w:r>
      <w:r w:rsidRPr="00DC5D2A">
        <w:rPr>
          <w:rFonts w:ascii="Times New Roman" w:hAnsi="Times New Roman" w:cs="Times New Roman"/>
          <w:sz w:val="28"/>
          <w:szCs w:val="28"/>
        </w:rPr>
        <w:t>.</w:t>
      </w:r>
    </w:p>
    <w:p w:rsidR="0027497B" w:rsidRDefault="0027497B" w:rsidP="0027497B">
      <w:pPr>
        <w:autoSpaceDE w:val="0"/>
        <w:autoSpaceDN w:val="0"/>
        <w:adjustRightInd w:val="0"/>
        <w:ind w:firstLine="540"/>
        <w:jc w:val="both"/>
        <w:rPr>
          <w:sz w:val="28"/>
          <w:szCs w:val="28"/>
        </w:rPr>
      </w:pPr>
      <w:r w:rsidRPr="00DC5D2A">
        <w:rPr>
          <w:sz w:val="28"/>
          <w:szCs w:val="28"/>
        </w:rPr>
        <w:t xml:space="preserve">Проведение </w:t>
      </w:r>
      <w:r w:rsidRPr="00DC5D2A">
        <w:rPr>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DC5D2A">
        <w:rPr>
          <w:sz w:val="28"/>
          <w:szCs w:val="28"/>
        </w:rPr>
        <w:t xml:space="preserve">осуществляется  </w:t>
      </w:r>
      <w:r w:rsidRPr="00EF3FED">
        <w:rPr>
          <w:color w:val="000000"/>
          <w:sz w:val="28"/>
          <w:szCs w:val="28"/>
        </w:rPr>
        <w:t xml:space="preserve">Комиссией по проведению государственной </w:t>
      </w:r>
      <w:r w:rsidRPr="00EF3FED">
        <w:rPr>
          <w:bCs/>
          <w:color w:val="000000"/>
          <w:sz w:val="28"/>
          <w:szCs w:val="28"/>
        </w:rPr>
        <w:t>экспертизы запасов полезных ископаемых, геологической</w:t>
      </w:r>
      <w:r w:rsidRPr="00CA18C2">
        <w:rPr>
          <w:bCs/>
          <w:color w:val="000000"/>
          <w:sz w:val="28"/>
          <w:szCs w:val="28"/>
        </w:rPr>
        <w:t xml:space="preserve">, экономической и экологической информации о предоставляемых в пользование участках недр местного значения </w:t>
      </w:r>
      <w:r w:rsidRPr="00CA18C2">
        <w:rPr>
          <w:color w:val="000000"/>
          <w:sz w:val="28"/>
          <w:szCs w:val="28"/>
        </w:rPr>
        <w:t>на территории Карачаево-Черкесской Республики</w:t>
      </w:r>
      <w:r w:rsidRPr="00CA18C2">
        <w:rPr>
          <w:sz w:val="28"/>
          <w:szCs w:val="28"/>
        </w:rPr>
        <w:t xml:space="preserve"> (далее – Комиссия)</w:t>
      </w:r>
      <w:r w:rsidRPr="00DC5D2A">
        <w:rPr>
          <w:sz w:val="28"/>
          <w:szCs w:val="28"/>
        </w:rPr>
        <w:t>.</w:t>
      </w:r>
    </w:p>
    <w:p w:rsidR="0050486E" w:rsidRPr="00A728BB" w:rsidRDefault="0050486E" w:rsidP="0050486E">
      <w:pPr>
        <w:autoSpaceDE w:val="0"/>
        <w:autoSpaceDN w:val="0"/>
        <w:adjustRightInd w:val="0"/>
        <w:ind w:firstLine="720"/>
        <w:jc w:val="both"/>
        <w:rPr>
          <w:sz w:val="28"/>
          <w:szCs w:val="28"/>
        </w:rPr>
      </w:pPr>
    </w:p>
    <w:p w:rsidR="00A3239B" w:rsidRPr="00A728BB" w:rsidRDefault="00A3239B" w:rsidP="00A3239B">
      <w:pPr>
        <w:ind w:firstLine="567"/>
        <w:jc w:val="both"/>
        <w:rPr>
          <w:b/>
          <w:sz w:val="28"/>
          <w:szCs w:val="28"/>
        </w:rPr>
      </w:pPr>
      <w:r w:rsidRPr="00A728BB">
        <w:rPr>
          <w:b/>
          <w:sz w:val="28"/>
          <w:szCs w:val="28"/>
        </w:rPr>
        <w:t>2.3. Организации, участвующие в предос</w:t>
      </w:r>
      <w:r w:rsidR="00C6550C" w:rsidRPr="00A728BB">
        <w:rPr>
          <w:b/>
          <w:sz w:val="28"/>
          <w:szCs w:val="28"/>
        </w:rPr>
        <w:t>тавлении государственной услуги</w:t>
      </w:r>
    </w:p>
    <w:p w:rsidR="00A3239B" w:rsidRPr="00A728BB" w:rsidRDefault="00A3239B" w:rsidP="00A3239B">
      <w:pPr>
        <w:ind w:firstLine="567"/>
        <w:jc w:val="both"/>
        <w:rPr>
          <w:sz w:val="28"/>
          <w:szCs w:val="28"/>
        </w:rPr>
      </w:pPr>
      <w:r w:rsidRPr="00A728BB">
        <w:rPr>
          <w:sz w:val="28"/>
          <w:szCs w:val="28"/>
        </w:rPr>
        <w:t>Министерство в ходе предоставления государственной услуги взаимодействует с Управлением Федеральной налоговой службы по Карачаево-Черкесской Республике</w:t>
      </w:r>
      <w:r w:rsidR="00620900" w:rsidRPr="00A728BB">
        <w:rPr>
          <w:sz w:val="28"/>
          <w:szCs w:val="28"/>
        </w:rPr>
        <w:t>.</w:t>
      </w:r>
      <w:r w:rsidRPr="00A728BB">
        <w:rPr>
          <w:sz w:val="28"/>
          <w:szCs w:val="28"/>
        </w:rPr>
        <w:t xml:space="preserve"> </w:t>
      </w:r>
    </w:p>
    <w:p w:rsidR="00A3239B" w:rsidRPr="00A728BB"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D219F2" w:rsidRPr="00AB45AD" w:rsidRDefault="00D219F2" w:rsidP="00D219F2">
      <w:pPr>
        <w:shd w:val="clear" w:color="auto" w:fill="FFFFFF"/>
        <w:spacing w:after="126" w:line="278" w:lineRule="atLeast"/>
        <w:ind w:firstLine="567"/>
        <w:jc w:val="both"/>
        <w:textAlignment w:val="baseline"/>
        <w:rPr>
          <w:color w:val="000000"/>
          <w:sz w:val="28"/>
          <w:szCs w:val="28"/>
        </w:rPr>
      </w:pPr>
      <w:r w:rsidRPr="00AB45AD">
        <w:rPr>
          <w:color w:val="000000"/>
          <w:sz w:val="28"/>
          <w:szCs w:val="28"/>
        </w:rPr>
        <w:t>Результатом предоставления государственной услуги является заключение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(далее - комиссия), либо отказ в проведении государственной экспертизы запасов.</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D219F2" w:rsidRDefault="00A3239B" w:rsidP="00D219F2">
      <w:pPr>
        <w:ind w:firstLine="567"/>
        <w:jc w:val="both"/>
        <w:rPr>
          <w:sz w:val="28"/>
          <w:szCs w:val="28"/>
        </w:rPr>
      </w:pPr>
      <w:r w:rsidRPr="00610FF4">
        <w:rPr>
          <w:sz w:val="28"/>
          <w:szCs w:val="28"/>
        </w:rPr>
        <w:t xml:space="preserve">1) </w:t>
      </w:r>
      <w:r w:rsidR="00D219F2">
        <w:rPr>
          <w:color w:val="000000"/>
          <w:sz w:val="28"/>
          <w:szCs w:val="28"/>
        </w:rPr>
        <w:t>заключения</w:t>
      </w:r>
      <w:r w:rsidR="00D219F2" w:rsidRPr="00AB45AD">
        <w:rPr>
          <w:color w:val="000000"/>
          <w:sz w:val="28"/>
          <w:szCs w:val="28"/>
        </w:rPr>
        <w:t xml:space="preserve">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sidR="001F48CF">
        <w:rPr>
          <w:color w:val="000000"/>
          <w:sz w:val="28"/>
          <w:szCs w:val="28"/>
        </w:rPr>
        <w:t>;</w:t>
      </w:r>
      <w:r w:rsidR="00D219F2" w:rsidRPr="00610FF4">
        <w:rPr>
          <w:sz w:val="28"/>
          <w:szCs w:val="28"/>
        </w:rPr>
        <w:t xml:space="preserve"> </w:t>
      </w:r>
    </w:p>
    <w:p w:rsidR="001F48CF" w:rsidRPr="00AB45AD" w:rsidRDefault="001F48CF" w:rsidP="001F48CF">
      <w:pPr>
        <w:ind w:firstLine="567"/>
        <w:jc w:val="both"/>
        <w:rPr>
          <w:sz w:val="28"/>
          <w:szCs w:val="28"/>
        </w:rPr>
      </w:pPr>
      <w:r>
        <w:rPr>
          <w:sz w:val="28"/>
          <w:szCs w:val="28"/>
        </w:rPr>
        <w:t>2) уведомления</w:t>
      </w:r>
      <w:r w:rsidR="00B52136">
        <w:rPr>
          <w:sz w:val="28"/>
          <w:szCs w:val="28"/>
        </w:rPr>
        <w:t xml:space="preserve"> о направлении заявителю отказа в </w:t>
      </w:r>
      <w:r w:rsidRPr="00AB45AD">
        <w:rPr>
          <w:color w:val="000000"/>
          <w:sz w:val="28"/>
          <w:szCs w:val="28"/>
        </w:rPr>
        <w:t>проведении государственной экспертизы запасов.</w:t>
      </w:r>
    </w:p>
    <w:p w:rsidR="00A3239B" w:rsidRPr="00610FF4" w:rsidRDefault="00A3239B" w:rsidP="001F48CF">
      <w:pPr>
        <w:autoSpaceDE w:val="0"/>
        <w:autoSpaceDN w:val="0"/>
        <w:adjustRightInd w:val="0"/>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lastRenderedPageBreak/>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610FF4" w:rsidRDefault="00A3239B" w:rsidP="00A3239B">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A3239B" w:rsidRPr="00610FF4" w:rsidRDefault="00A3239B" w:rsidP="00A3239B">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175361" w:rsidRPr="00610FF4" w:rsidRDefault="00A3239B" w:rsidP="001F48CF">
      <w:pPr>
        <w:ind w:firstLine="567"/>
        <w:jc w:val="both"/>
        <w:rPr>
          <w:sz w:val="28"/>
          <w:szCs w:val="28"/>
        </w:rPr>
      </w:pPr>
      <w:r w:rsidRPr="00610FF4">
        <w:rPr>
          <w:b/>
          <w:sz w:val="28"/>
          <w:szCs w:val="28"/>
        </w:rPr>
        <w:t xml:space="preserve">Способом фиксации результата оказания государственной услуги </w:t>
      </w:r>
      <w:r w:rsidRPr="00610FF4">
        <w:rPr>
          <w:sz w:val="28"/>
          <w:szCs w:val="28"/>
        </w:rPr>
        <w:t xml:space="preserve">является регистрация </w:t>
      </w:r>
      <w:r w:rsidR="00AE0741" w:rsidRPr="00AE7E2A">
        <w:rPr>
          <w:color w:val="000000"/>
          <w:sz w:val="28"/>
          <w:szCs w:val="28"/>
        </w:rPr>
        <w:t>в журнале результатов экспертизы запасов полезных ископаемых Карачаево-Черкесской Республики</w:t>
      </w:r>
      <w:r w:rsidR="00AE0741">
        <w:rPr>
          <w:sz w:val="28"/>
          <w:szCs w:val="28"/>
        </w:rPr>
        <w:t xml:space="preserve">. </w:t>
      </w:r>
      <w:r w:rsidRPr="00610FF4">
        <w:rPr>
          <w:sz w:val="28"/>
          <w:szCs w:val="28"/>
        </w:rPr>
        <w:t xml:space="preserve">В случае отказа </w:t>
      </w:r>
      <w:r w:rsidR="001F48CF">
        <w:rPr>
          <w:sz w:val="28"/>
          <w:szCs w:val="28"/>
        </w:rPr>
        <w:t xml:space="preserve">в </w:t>
      </w:r>
      <w:r w:rsidR="001F48CF" w:rsidRPr="00AB45AD">
        <w:rPr>
          <w:color w:val="000000"/>
          <w:sz w:val="28"/>
          <w:szCs w:val="28"/>
        </w:rPr>
        <w:t>проведении государственной экспертизы запасов</w:t>
      </w:r>
      <w:r w:rsidR="001F48CF">
        <w:rPr>
          <w:color w:val="000000"/>
          <w:sz w:val="28"/>
          <w:szCs w:val="28"/>
        </w:rPr>
        <w:t xml:space="preserve"> </w:t>
      </w:r>
      <w:r w:rsidRPr="00610FF4">
        <w:rPr>
          <w:sz w:val="28"/>
          <w:szCs w:val="28"/>
        </w:rPr>
        <w:t>заявителю вручается (направляется) уведомление об отказе</w:t>
      </w:r>
      <w:r w:rsidR="001F48CF">
        <w:rPr>
          <w:sz w:val="28"/>
          <w:szCs w:val="28"/>
        </w:rPr>
        <w:t xml:space="preserve"> с указанием обоснованных причин.</w:t>
      </w:r>
    </w:p>
    <w:p w:rsidR="00A3239B" w:rsidRPr="00440B3B" w:rsidRDefault="00A3239B" w:rsidP="00440B3B">
      <w:pPr>
        <w:autoSpaceDE w:val="0"/>
        <w:autoSpaceDN w:val="0"/>
        <w:adjustRightInd w:val="0"/>
        <w:ind w:firstLine="720"/>
        <w:jc w:val="both"/>
        <w:rPr>
          <w:sz w:val="28"/>
          <w:szCs w:val="28"/>
        </w:rPr>
      </w:pP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713B11" w:rsidRPr="00713B11" w:rsidRDefault="00713B11" w:rsidP="00713B11">
      <w:pPr>
        <w:autoSpaceDE w:val="0"/>
        <w:autoSpaceDN w:val="0"/>
        <w:adjustRightInd w:val="0"/>
        <w:ind w:firstLine="540"/>
        <w:jc w:val="both"/>
        <w:rPr>
          <w:sz w:val="28"/>
          <w:szCs w:val="28"/>
        </w:rPr>
      </w:pPr>
      <w:r w:rsidRPr="00713B11">
        <w:rPr>
          <w:sz w:val="28"/>
          <w:szCs w:val="28"/>
        </w:rPr>
        <w:t>Срок предоставления государствен</w:t>
      </w:r>
      <w:r>
        <w:rPr>
          <w:sz w:val="28"/>
          <w:szCs w:val="28"/>
        </w:rPr>
        <w:t>ной услуги не должен превышать 3</w:t>
      </w:r>
      <w:r w:rsidRPr="00713B11">
        <w:rPr>
          <w:sz w:val="28"/>
          <w:szCs w:val="28"/>
        </w:rPr>
        <w:t xml:space="preserve">0 дней </w:t>
      </w:r>
      <w:proofErr w:type="gramStart"/>
      <w:r w:rsidRPr="00713B11">
        <w:rPr>
          <w:sz w:val="28"/>
          <w:szCs w:val="28"/>
        </w:rPr>
        <w:t>с даты регистрации</w:t>
      </w:r>
      <w:proofErr w:type="gramEnd"/>
      <w:r w:rsidRPr="00713B11">
        <w:rPr>
          <w:sz w:val="28"/>
          <w:szCs w:val="28"/>
        </w:rPr>
        <w:t xml:space="preserve"> заявления о проведении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713B11" w:rsidRPr="00713B11" w:rsidRDefault="00713B11" w:rsidP="00713B11">
      <w:pPr>
        <w:autoSpaceDE w:val="0"/>
        <w:autoSpaceDN w:val="0"/>
        <w:adjustRightInd w:val="0"/>
        <w:ind w:firstLine="540"/>
        <w:jc w:val="both"/>
        <w:rPr>
          <w:sz w:val="28"/>
          <w:szCs w:val="28"/>
        </w:rPr>
      </w:pPr>
      <w:r w:rsidRPr="00713B11">
        <w:rPr>
          <w:sz w:val="28"/>
          <w:szCs w:val="28"/>
        </w:rPr>
        <w:t>Срок предоставления государственной услуги может быть продлен, но не более чем на 30 дней в случае необходимости запросить дополнительную информацию, уточняющую материалы, представленные заявителем.</w:t>
      </w:r>
    </w:p>
    <w:p w:rsidR="00713B11" w:rsidRPr="00713B11" w:rsidRDefault="00713B11" w:rsidP="00713B11">
      <w:pPr>
        <w:autoSpaceDE w:val="0"/>
        <w:autoSpaceDN w:val="0"/>
        <w:adjustRightInd w:val="0"/>
        <w:ind w:firstLine="540"/>
        <w:jc w:val="both"/>
        <w:rPr>
          <w:sz w:val="28"/>
          <w:szCs w:val="28"/>
        </w:rPr>
      </w:pPr>
      <w:r w:rsidRPr="00713B11">
        <w:rPr>
          <w:sz w:val="28"/>
          <w:szCs w:val="28"/>
        </w:rPr>
        <w:t xml:space="preserve">Срок выдачи (направления) заявителю (его уполномоченному представителю)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превышает 5 дней </w:t>
      </w:r>
      <w:proofErr w:type="gramStart"/>
      <w:r w:rsidRPr="00713B11">
        <w:rPr>
          <w:sz w:val="28"/>
          <w:szCs w:val="28"/>
        </w:rPr>
        <w:t>с даты утверждения</w:t>
      </w:r>
      <w:proofErr w:type="gramEnd"/>
      <w:r w:rsidRPr="00713B11">
        <w:rPr>
          <w:sz w:val="28"/>
          <w:szCs w:val="28"/>
        </w:rPr>
        <w:t xml:space="preserve">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713B11" w:rsidRPr="00713B11" w:rsidRDefault="00713B11" w:rsidP="00713B11">
      <w:pPr>
        <w:autoSpaceDE w:val="0"/>
        <w:autoSpaceDN w:val="0"/>
        <w:adjustRightInd w:val="0"/>
        <w:ind w:firstLine="540"/>
        <w:jc w:val="both"/>
        <w:rPr>
          <w:sz w:val="28"/>
          <w:szCs w:val="28"/>
        </w:rPr>
      </w:pPr>
      <w:r w:rsidRPr="00713B11">
        <w:rPr>
          <w:sz w:val="28"/>
          <w:szCs w:val="28"/>
        </w:rPr>
        <w:t xml:space="preserve">Продолжительность приема у должностного лица </w:t>
      </w:r>
      <w:r>
        <w:rPr>
          <w:sz w:val="28"/>
          <w:szCs w:val="28"/>
        </w:rPr>
        <w:t xml:space="preserve">Министерства, </w:t>
      </w:r>
      <w:r w:rsidRPr="00713B11">
        <w:rPr>
          <w:sz w:val="28"/>
          <w:szCs w:val="28"/>
        </w:rPr>
        <w:t>ответственного за выдачу заключений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w:t>
      </w:r>
      <w:r>
        <w:rPr>
          <w:sz w:val="28"/>
          <w:szCs w:val="28"/>
        </w:rPr>
        <w:t>ках недр, не должна превышать 15</w:t>
      </w:r>
      <w:r w:rsidRPr="00713B11">
        <w:rPr>
          <w:sz w:val="28"/>
          <w:szCs w:val="28"/>
        </w:rPr>
        <w:t xml:space="preserve"> минут.</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w:t>
      </w:r>
      <w:proofErr w:type="gramStart"/>
      <w:r w:rsidRPr="00610FF4">
        <w:rPr>
          <w:sz w:val="28"/>
          <w:szCs w:val="28"/>
        </w:rPr>
        <w:t>с</w:t>
      </w:r>
      <w:proofErr w:type="gramEnd"/>
      <w:r w:rsidRPr="00610FF4">
        <w:rPr>
          <w:sz w:val="28"/>
          <w:szCs w:val="28"/>
        </w:rPr>
        <w:t xml:space="preserve">: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Pr="00610FF4">
        <w:rPr>
          <w:sz w:val="28"/>
          <w:szCs w:val="28"/>
        </w:rPr>
        <w:t xml:space="preserve"> закон</w:t>
      </w:r>
      <w:r w:rsidR="00B529A8">
        <w:rPr>
          <w:sz w:val="28"/>
          <w:szCs w:val="28"/>
        </w:rPr>
        <w:t>ом</w:t>
      </w:r>
      <w:r w:rsidRPr="00610FF4">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lastRenderedPageBreak/>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B529A8">
        <w:rPr>
          <w:sz w:val="28"/>
          <w:szCs w:val="28"/>
        </w:rPr>
        <w:t>м</w:t>
      </w:r>
      <w:r w:rsidR="00DB4099">
        <w:rPr>
          <w:sz w:val="28"/>
          <w:szCs w:val="28"/>
        </w:rPr>
        <w:t xml:space="preserve"> закон</w:t>
      </w:r>
      <w:r w:rsidR="00B529A8">
        <w:rPr>
          <w:sz w:val="28"/>
          <w:szCs w:val="28"/>
        </w:rPr>
        <w:t>ом</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proofErr w:type="gramStart"/>
      <w:r w:rsidRPr="00713B11">
        <w:rPr>
          <w:sz w:val="28"/>
          <w:szCs w:val="28"/>
          <w:lang w:eastAsia="en-US"/>
        </w:rPr>
        <w:t>Федеральны</w:t>
      </w:r>
      <w:r w:rsidR="00B529A8" w:rsidRPr="00713B11">
        <w:rPr>
          <w:sz w:val="28"/>
          <w:szCs w:val="28"/>
          <w:lang w:eastAsia="en-US"/>
        </w:rPr>
        <w:t>м</w:t>
      </w:r>
      <w:proofErr w:type="gramEnd"/>
      <w:r w:rsidRPr="00713B11">
        <w:rPr>
          <w:sz w:val="28"/>
          <w:szCs w:val="28"/>
          <w:lang w:eastAsia="en-US"/>
        </w:rPr>
        <w:t xml:space="preserve"> </w:t>
      </w:r>
      <w:hyperlink r:id="rId12" w:history="1">
        <w:r w:rsidRPr="00713B11">
          <w:rPr>
            <w:sz w:val="28"/>
            <w:szCs w:val="28"/>
            <w:lang w:eastAsia="en-US"/>
          </w:rPr>
          <w:t>закон</w:t>
        </w:r>
      </w:hyperlink>
      <w:r w:rsidR="00B529A8" w:rsidRPr="00713B11">
        <w:rPr>
          <w:sz w:val="28"/>
          <w:szCs w:val="28"/>
        </w:rPr>
        <w:t>ом</w:t>
      </w:r>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713B11" w:rsidRDefault="00B101A7" w:rsidP="00713B11">
      <w:pPr>
        <w:pStyle w:val="a4"/>
        <w:spacing w:before="0" w:beforeAutospacing="0" w:after="0" w:afterAutospacing="0"/>
        <w:ind w:firstLine="567"/>
        <w:jc w:val="both"/>
        <w:rPr>
          <w:bCs/>
          <w:sz w:val="28"/>
          <w:szCs w:val="28"/>
        </w:rPr>
      </w:pPr>
      <w:r w:rsidRPr="00610FF4">
        <w:rPr>
          <w:sz w:val="28"/>
          <w:szCs w:val="28"/>
        </w:rPr>
        <w:t>- П</w:t>
      </w:r>
      <w:r w:rsidR="0050486E" w:rsidRPr="00610FF4">
        <w:rPr>
          <w:sz w:val="28"/>
          <w:szCs w:val="28"/>
        </w:rPr>
        <w:t>остановление</w:t>
      </w:r>
      <w:r w:rsidR="00B529A8">
        <w:rPr>
          <w:sz w:val="28"/>
          <w:szCs w:val="28"/>
        </w:rPr>
        <w:t>м</w:t>
      </w:r>
      <w:r w:rsidR="0050486E" w:rsidRPr="00610FF4">
        <w:rPr>
          <w:sz w:val="28"/>
          <w:szCs w:val="28"/>
        </w:rPr>
        <w:t xml:space="preserve"> </w:t>
      </w:r>
      <w:r w:rsidR="00713B11" w:rsidRPr="00DC5D2A">
        <w:rPr>
          <w:sz w:val="28"/>
          <w:szCs w:val="28"/>
        </w:rPr>
        <w:t xml:space="preserve">Правительства Российской Федерации от </w:t>
      </w:r>
      <w:r w:rsidR="00713B11">
        <w:rPr>
          <w:bCs/>
          <w:sz w:val="28"/>
          <w:szCs w:val="28"/>
        </w:rPr>
        <w:t xml:space="preserve">11.02.2005 </w:t>
      </w:r>
      <w:r w:rsidR="00713B11" w:rsidRPr="00DC5D2A">
        <w:rPr>
          <w:bCs/>
          <w:sz w:val="28"/>
          <w:szCs w:val="28"/>
        </w:rPr>
        <w:t xml:space="preserve">№ 69 </w:t>
      </w:r>
      <w:r w:rsidR="00713B11">
        <w:rPr>
          <w:bCs/>
          <w:sz w:val="28"/>
          <w:szCs w:val="28"/>
        </w:rPr>
        <w:t>«</w:t>
      </w:r>
      <w:r w:rsidR="00713B11" w:rsidRPr="00DC5D2A">
        <w:rPr>
          <w:bCs/>
          <w:sz w:val="28"/>
          <w:szCs w:val="28"/>
        </w:rPr>
        <w:t>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713B11">
        <w:rPr>
          <w:bCs/>
          <w:sz w:val="28"/>
          <w:szCs w:val="28"/>
        </w:rPr>
        <w:t>»;</w:t>
      </w:r>
    </w:p>
    <w:p w:rsidR="00713B11" w:rsidRPr="00713B11" w:rsidRDefault="00713B11" w:rsidP="00713B11">
      <w:pPr>
        <w:autoSpaceDE w:val="0"/>
        <w:autoSpaceDN w:val="0"/>
        <w:adjustRightInd w:val="0"/>
        <w:ind w:firstLine="540"/>
        <w:jc w:val="both"/>
        <w:rPr>
          <w:sz w:val="28"/>
          <w:szCs w:val="28"/>
        </w:rPr>
      </w:pPr>
      <w:r>
        <w:rPr>
          <w:sz w:val="28"/>
          <w:szCs w:val="28"/>
        </w:rPr>
        <w:t xml:space="preserve">- </w:t>
      </w:r>
      <w:hyperlink r:id="rId13" w:history="1">
        <w:r>
          <w:rPr>
            <w:color w:val="0000FF"/>
            <w:sz w:val="28"/>
            <w:szCs w:val="28"/>
          </w:rPr>
          <w:t>П</w:t>
        </w:r>
        <w:r w:rsidRPr="00713B11">
          <w:rPr>
            <w:color w:val="0000FF"/>
            <w:sz w:val="28"/>
            <w:szCs w:val="28"/>
          </w:rPr>
          <w:t>остановлением</w:t>
        </w:r>
      </w:hyperlink>
      <w:r w:rsidRPr="00713B11">
        <w:rPr>
          <w:sz w:val="28"/>
          <w:szCs w:val="28"/>
        </w:rPr>
        <w:t xml:space="preserve"> Правительства Ро</w:t>
      </w:r>
      <w:r w:rsidR="00B03083">
        <w:rPr>
          <w:sz w:val="28"/>
          <w:szCs w:val="28"/>
        </w:rPr>
        <w:t>ссийской Федерации от 16.05.2011 № 373 «</w:t>
      </w:r>
      <w:r w:rsidRPr="00713B11">
        <w:rPr>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B03083">
        <w:rPr>
          <w:sz w:val="28"/>
          <w:szCs w:val="28"/>
        </w:rPr>
        <w:t>ставления государственных услуг»;</w:t>
      </w:r>
    </w:p>
    <w:p w:rsidR="00713B11" w:rsidRPr="00713B11" w:rsidRDefault="00B03083" w:rsidP="00713B11">
      <w:pPr>
        <w:autoSpaceDE w:val="0"/>
        <w:autoSpaceDN w:val="0"/>
        <w:adjustRightInd w:val="0"/>
        <w:ind w:firstLine="540"/>
        <w:jc w:val="both"/>
        <w:rPr>
          <w:sz w:val="28"/>
          <w:szCs w:val="28"/>
        </w:rPr>
      </w:pPr>
      <w:r>
        <w:rPr>
          <w:sz w:val="28"/>
          <w:szCs w:val="28"/>
        </w:rPr>
        <w:t xml:space="preserve">- </w:t>
      </w:r>
      <w:hyperlink r:id="rId14" w:history="1">
        <w:r>
          <w:rPr>
            <w:color w:val="0000FF"/>
            <w:sz w:val="28"/>
            <w:szCs w:val="28"/>
          </w:rPr>
          <w:t>П</w:t>
        </w:r>
        <w:r w:rsidR="00713B11" w:rsidRPr="00713B11">
          <w:rPr>
            <w:color w:val="0000FF"/>
            <w:sz w:val="28"/>
            <w:szCs w:val="28"/>
          </w:rPr>
          <w:t>риказом</w:t>
        </w:r>
      </w:hyperlink>
      <w:r w:rsidR="00713B11" w:rsidRPr="00713B11">
        <w:rPr>
          <w:sz w:val="28"/>
          <w:szCs w:val="28"/>
        </w:rPr>
        <w:t xml:space="preserve"> </w:t>
      </w:r>
      <w:r>
        <w:rPr>
          <w:sz w:val="28"/>
          <w:szCs w:val="28"/>
        </w:rPr>
        <w:t>Минприроды России от 31.12.2010 № 569 «</w:t>
      </w:r>
      <w:r w:rsidR="00713B11" w:rsidRPr="00713B11">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w:t>
      </w:r>
      <w:r>
        <w:rPr>
          <w:sz w:val="28"/>
          <w:szCs w:val="28"/>
        </w:rPr>
        <w:t>ких и минеральных подземных вод»;</w:t>
      </w:r>
    </w:p>
    <w:p w:rsidR="00713B11" w:rsidRPr="00713B11" w:rsidRDefault="00B03083" w:rsidP="00713B11">
      <w:pPr>
        <w:autoSpaceDE w:val="0"/>
        <w:autoSpaceDN w:val="0"/>
        <w:adjustRightInd w:val="0"/>
        <w:ind w:firstLine="540"/>
        <w:jc w:val="both"/>
        <w:rPr>
          <w:sz w:val="28"/>
          <w:szCs w:val="28"/>
        </w:rPr>
      </w:pPr>
      <w:r>
        <w:rPr>
          <w:sz w:val="28"/>
          <w:szCs w:val="28"/>
        </w:rPr>
        <w:t xml:space="preserve">- </w:t>
      </w:r>
      <w:hyperlink r:id="rId15" w:history="1">
        <w:r>
          <w:rPr>
            <w:color w:val="0000FF"/>
            <w:sz w:val="28"/>
            <w:szCs w:val="28"/>
          </w:rPr>
          <w:t>П</w:t>
        </w:r>
        <w:r w:rsidR="00713B11" w:rsidRPr="00713B11">
          <w:rPr>
            <w:color w:val="0000FF"/>
            <w:sz w:val="28"/>
            <w:szCs w:val="28"/>
          </w:rPr>
          <w:t>риказом</w:t>
        </w:r>
      </w:hyperlink>
      <w:r>
        <w:rPr>
          <w:sz w:val="28"/>
          <w:szCs w:val="28"/>
        </w:rPr>
        <w:t xml:space="preserve"> Минприроды России от 23.05.2011 № 378 «</w:t>
      </w:r>
      <w:r w:rsidR="00713B11" w:rsidRPr="00713B11">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w:t>
      </w:r>
      <w:r>
        <w:rPr>
          <w:sz w:val="28"/>
          <w:szCs w:val="28"/>
        </w:rPr>
        <w:t>сов твердых полезных ископаемых»;</w:t>
      </w:r>
    </w:p>
    <w:p w:rsidR="009F2FC1" w:rsidRPr="00610FF4" w:rsidRDefault="001D6F2F" w:rsidP="009F2FC1">
      <w:pPr>
        <w:autoSpaceDE w:val="0"/>
        <w:autoSpaceDN w:val="0"/>
        <w:adjustRightInd w:val="0"/>
        <w:ind w:firstLine="540"/>
        <w:jc w:val="both"/>
        <w:rPr>
          <w:sz w:val="28"/>
          <w:szCs w:val="28"/>
        </w:rPr>
      </w:pPr>
      <w:r>
        <w:rPr>
          <w:sz w:val="28"/>
          <w:szCs w:val="28"/>
        </w:rPr>
        <w:t xml:space="preserve">- </w:t>
      </w:r>
      <w:r w:rsidR="00DB4099">
        <w:rPr>
          <w:sz w:val="28"/>
          <w:szCs w:val="28"/>
        </w:rPr>
        <w:t>Закон</w:t>
      </w:r>
      <w:r w:rsidR="00B529A8">
        <w:rPr>
          <w:sz w:val="28"/>
          <w:szCs w:val="28"/>
        </w:rPr>
        <w:t>ом</w:t>
      </w:r>
      <w:r w:rsidR="009F2FC1" w:rsidRPr="00610FF4">
        <w:rPr>
          <w:sz w:val="28"/>
          <w:szCs w:val="28"/>
        </w:rPr>
        <w:t xml:space="preserve"> Карачаево-Черкесской Республики 25.01.2006  </w:t>
      </w:r>
      <w:r>
        <w:rPr>
          <w:sz w:val="28"/>
          <w:szCs w:val="28"/>
        </w:rPr>
        <w:t xml:space="preserve">№ </w:t>
      </w:r>
      <w:r w:rsidR="009F2FC1" w:rsidRPr="00610FF4">
        <w:rPr>
          <w:sz w:val="28"/>
          <w:szCs w:val="28"/>
        </w:rPr>
        <w:t>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B529A8" w:rsidRPr="00E30808">
        <w:rPr>
          <w:sz w:val="28"/>
          <w:szCs w:val="28"/>
        </w:rPr>
        <w:t xml:space="preserve">Указом Главы Карачаево-Черкесской Республики от 02.06.2015 № 78 «Об утверждении Положения и структуры Министерства имущественных и земельных отношений </w:t>
      </w:r>
      <w:r w:rsidR="00B529A8">
        <w:rPr>
          <w:sz w:val="28"/>
          <w:szCs w:val="28"/>
        </w:rPr>
        <w:t>Карачаево-Черкесской Республики</w:t>
      </w:r>
      <w:r w:rsidR="00354DB2" w:rsidRPr="00610FF4">
        <w:rPr>
          <w:sz w:val="28"/>
          <w:szCs w:val="28"/>
        </w:rPr>
        <w:t>»;</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BE303F" w:rsidRPr="00DC5D2A" w:rsidRDefault="00BE303F" w:rsidP="00BE303F">
      <w:pPr>
        <w:autoSpaceDE w:val="0"/>
        <w:autoSpaceDN w:val="0"/>
        <w:adjustRightInd w:val="0"/>
        <w:ind w:firstLine="570"/>
        <w:jc w:val="both"/>
        <w:outlineLvl w:val="1"/>
        <w:rPr>
          <w:sz w:val="28"/>
          <w:szCs w:val="28"/>
        </w:rPr>
      </w:pPr>
      <w:r w:rsidRPr="00DC5D2A">
        <w:rPr>
          <w:sz w:val="28"/>
          <w:szCs w:val="28"/>
        </w:rPr>
        <w:t>2</w:t>
      </w:r>
      <w:r>
        <w:rPr>
          <w:sz w:val="28"/>
          <w:szCs w:val="28"/>
        </w:rPr>
        <w:t xml:space="preserve">.9.1. </w:t>
      </w:r>
      <w:r w:rsidRPr="00DC5D2A">
        <w:rPr>
          <w:sz w:val="28"/>
          <w:szCs w:val="28"/>
        </w:rPr>
        <w:t>Для предоставления государственной услуги необходимы следующие документы:</w:t>
      </w:r>
    </w:p>
    <w:p w:rsidR="00BE303F" w:rsidRPr="00DC5D2A" w:rsidRDefault="00BE303F" w:rsidP="00BE303F">
      <w:pPr>
        <w:pStyle w:val="ConsPlusNormal"/>
        <w:ind w:firstLine="513"/>
        <w:jc w:val="both"/>
        <w:rPr>
          <w:rFonts w:ascii="Times New Roman" w:hAnsi="Times New Roman" w:cs="Times New Roman"/>
          <w:sz w:val="28"/>
          <w:szCs w:val="28"/>
        </w:rPr>
      </w:pPr>
      <w:r>
        <w:rPr>
          <w:rFonts w:ascii="Times New Roman" w:hAnsi="Times New Roman" w:cs="Times New Roman"/>
          <w:sz w:val="28"/>
          <w:szCs w:val="28"/>
        </w:rPr>
        <w:t>а</w:t>
      </w:r>
      <w:r w:rsidRPr="00DC5D2A">
        <w:rPr>
          <w:rFonts w:ascii="Times New Roman" w:hAnsi="Times New Roman" w:cs="Times New Roman"/>
          <w:sz w:val="28"/>
          <w:szCs w:val="28"/>
        </w:rPr>
        <w:t xml:space="preserve">) 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Pr>
          <w:rFonts w:ascii="Times New Roman" w:hAnsi="Times New Roman" w:cs="Times New Roman"/>
          <w:bCs/>
          <w:sz w:val="28"/>
          <w:szCs w:val="28"/>
        </w:rPr>
        <w:t xml:space="preserve"> местного значения </w:t>
      </w:r>
      <w:r w:rsidRPr="00D908AD">
        <w:rPr>
          <w:rFonts w:ascii="Times New Roman" w:hAnsi="Times New Roman" w:cs="Times New Roman"/>
          <w:sz w:val="28"/>
          <w:szCs w:val="28"/>
        </w:rPr>
        <w:t>на территории Карачаево-Черкесской Республики</w:t>
      </w:r>
      <w:r>
        <w:rPr>
          <w:rFonts w:ascii="Times New Roman" w:hAnsi="Times New Roman" w:cs="Times New Roman"/>
          <w:bCs/>
          <w:sz w:val="28"/>
          <w:szCs w:val="28"/>
        </w:rPr>
        <w:t xml:space="preserve"> (образец заявле</w:t>
      </w:r>
      <w:r w:rsidR="00F06C16">
        <w:rPr>
          <w:rFonts w:ascii="Times New Roman" w:hAnsi="Times New Roman" w:cs="Times New Roman"/>
          <w:bCs/>
          <w:sz w:val="28"/>
          <w:szCs w:val="28"/>
        </w:rPr>
        <w:t>ния представлен в приложении № 2</w:t>
      </w:r>
      <w:r>
        <w:rPr>
          <w:rFonts w:ascii="Times New Roman" w:hAnsi="Times New Roman" w:cs="Times New Roman"/>
          <w:bCs/>
          <w:sz w:val="28"/>
          <w:szCs w:val="28"/>
        </w:rPr>
        <w:t xml:space="preserve"> к настоящему Административному регламенту)</w:t>
      </w:r>
      <w:r w:rsidRPr="00DC5D2A">
        <w:rPr>
          <w:rFonts w:ascii="Times New Roman" w:hAnsi="Times New Roman" w:cs="Times New Roman"/>
          <w:sz w:val="28"/>
          <w:szCs w:val="28"/>
        </w:rPr>
        <w:t>;</w:t>
      </w:r>
    </w:p>
    <w:p w:rsidR="00BE303F" w:rsidRPr="00DC5D2A" w:rsidRDefault="00BE303F" w:rsidP="00BE303F">
      <w:pPr>
        <w:autoSpaceDE w:val="0"/>
        <w:autoSpaceDN w:val="0"/>
        <w:adjustRightInd w:val="0"/>
        <w:ind w:firstLine="513"/>
        <w:jc w:val="both"/>
        <w:outlineLvl w:val="1"/>
        <w:rPr>
          <w:sz w:val="28"/>
          <w:szCs w:val="28"/>
        </w:rPr>
      </w:pPr>
      <w:r>
        <w:rPr>
          <w:sz w:val="28"/>
          <w:szCs w:val="28"/>
        </w:rPr>
        <w:t>б</w:t>
      </w:r>
      <w:r w:rsidRPr="00DC5D2A">
        <w:rPr>
          <w:sz w:val="28"/>
          <w:szCs w:val="28"/>
        </w:rPr>
        <w:t xml:space="preserve">) </w:t>
      </w:r>
      <w:r w:rsidRPr="00DC5D2A">
        <w:rPr>
          <w:bCs/>
          <w:sz w:val="28"/>
          <w:szCs w:val="28"/>
        </w:rPr>
        <w:t>материалы</w:t>
      </w:r>
      <w:r>
        <w:rPr>
          <w:sz w:val="28"/>
          <w:szCs w:val="28"/>
        </w:rPr>
        <w:t xml:space="preserve"> </w:t>
      </w:r>
      <w:r w:rsidRPr="00DC5D2A">
        <w:rPr>
          <w:sz w:val="28"/>
          <w:szCs w:val="28"/>
        </w:rPr>
        <w:t>по подсчету запасов твердых полезных ископаемых</w:t>
      </w:r>
      <w:r w:rsidRPr="00DC5D2A">
        <w:rPr>
          <w:bCs/>
          <w:sz w:val="28"/>
          <w:szCs w:val="28"/>
        </w:rPr>
        <w:t xml:space="preserve">, подготовленные в соответствии с </w:t>
      </w:r>
      <w:r w:rsidRPr="00DC5D2A">
        <w:rPr>
          <w:sz w:val="28"/>
          <w:szCs w:val="28"/>
        </w:rPr>
        <w:t xml:space="preserve">Требованиями к составу и правилам оформления </w:t>
      </w:r>
      <w:r w:rsidRPr="00DC5D2A">
        <w:rPr>
          <w:sz w:val="28"/>
          <w:szCs w:val="28"/>
        </w:rPr>
        <w:lastRenderedPageBreak/>
        <w:t xml:space="preserve">представляемых на государственную экспертизу материалов по подсчету запасов твердых полезных ископаемых, утвержденными приказом Минприроды России от 23 мая </w:t>
      </w:r>
      <w:smartTag w:uri="urn:schemas-microsoft-com:office:smarttags" w:element="metricconverter">
        <w:smartTagPr>
          <w:attr w:name="ProductID" w:val="2011 г"/>
        </w:smartTagPr>
        <w:r w:rsidRPr="00DC5D2A">
          <w:rPr>
            <w:sz w:val="28"/>
            <w:szCs w:val="28"/>
          </w:rPr>
          <w:t>2011 г</w:t>
        </w:r>
      </w:smartTag>
      <w:r>
        <w:rPr>
          <w:sz w:val="28"/>
          <w:szCs w:val="28"/>
        </w:rPr>
        <w:t xml:space="preserve">. № 378, </w:t>
      </w:r>
      <w:r w:rsidRPr="00DC5D2A">
        <w:rPr>
          <w:sz w:val="28"/>
          <w:szCs w:val="28"/>
        </w:rPr>
        <w:t>за исключением следующих документов:</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t xml:space="preserve">копия </w:t>
      </w:r>
      <w:hyperlink r:id="rId16" w:history="1">
        <w:r w:rsidRPr="00DC5D2A">
          <w:rPr>
            <w:sz w:val="28"/>
            <w:szCs w:val="28"/>
          </w:rPr>
          <w:t>лицензии</w:t>
        </w:r>
      </w:hyperlink>
      <w:r w:rsidRPr="00DC5D2A">
        <w:rPr>
          <w:sz w:val="28"/>
          <w:szCs w:val="28"/>
        </w:rPr>
        <w:t xml:space="preserve"> на пользование недрами (с приложениями, являющимися ее неотъемлемыми составными частями);</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BE303F" w:rsidRPr="00DC5D2A" w:rsidRDefault="00BE303F" w:rsidP="00BE303F">
      <w:pPr>
        <w:autoSpaceDE w:val="0"/>
        <w:autoSpaceDN w:val="0"/>
        <w:adjustRightInd w:val="0"/>
        <w:ind w:firstLine="851"/>
        <w:jc w:val="both"/>
        <w:outlineLvl w:val="1"/>
        <w:rPr>
          <w:sz w:val="28"/>
          <w:szCs w:val="28"/>
        </w:rPr>
      </w:pPr>
      <w:r w:rsidRPr="00DC5D2A">
        <w:rPr>
          <w:sz w:val="28"/>
          <w:szCs w:val="28"/>
        </w:rPr>
        <w:t>заключение государственной экспертизы запасов полезных ископаемых (в случае, если такая экспертиза проводилась).</w:t>
      </w:r>
    </w:p>
    <w:p w:rsidR="00BE303F" w:rsidRPr="00BE303F" w:rsidRDefault="00BE303F" w:rsidP="00BE303F">
      <w:pPr>
        <w:autoSpaceDE w:val="0"/>
        <w:autoSpaceDN w:val="0"/>
        <w:adjustRightInd w:val="0"/>
        <w:ind w:firstLine="540"/>
        <w:jc w:val="both"/>
        <w:rPr>
          <w:sz w:val="28"/>
          <w:szCs w:val="28"/>
        </w:rPr>
      </w:pPr>
      <w:r>
        <w:rPr>
          <w:sz w:val="28"/>
          <w:szCs w:val="28"/>
        </w:rPr>
        <w:t xml:space="preserve">в) </w:t>
      </w:r>
      <w:r w:rsidRPr="00BE303F">
        <w:rPr>
          <w:sz w:val="28"/>
          <w:szCs w:val="28"/>
        </w:rPr>
        <w:t xml:space="preserve">материалы по подсчету запасов питьевых, технических подземных вод, подготовленные в соответствии с </w:t>
      </w:r>
      <w:hyperlink r:id="rId17" w:history="1">
        <w:r w:rsidRPr="00BE303F">
          <w:rPr>
            <w:color w:val="0000FF"/>
            <w:sz w:val="28"/>
            <w:szCs w:val="28"/>
          </w:rPr>
          <w:t>Требованиями</w:t>
        </w:r>
      </w:hyperlink>
      <w:r w:rsidRPr="00BE303F">
        <w:rPr>
          <w:sz w:val="28"/>
          <w:szCs w:val="28"/>
        </w:rPr>
        <w:t xml:space="preserve">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утвержденными приказом Минприрод</w:t>
      </w:r>
      <w:r>
        <w:rPr>
          <w:sz w:val="28"/>
          <w:szCs w:val="28"/>
        </w:rPr>
        <w:t xml:space="preserve">ы России от 31 декабря 2010 г. № 569, </w:t>
      </w:r>
      <w:r w:rsidRPr="00BE303F">
        <w:rPr>
          <w:sz w:val="28"/>
          <w:szCs w:val="28"/>
        </w:rPr>
        <w:t>за исключением следующих документов:</w:t>
      </w:r>
    </w:p>
    <w:p w:rsidR="00BE303F" w:rsidRPr="00BE303F" w:rsidRDefault="00BE303F" w:rsidP="00BE303F">
      <w:pPr>
        <w:autoSpaceDE w:val="0"/>
        <w:autoSpaceDN w:val="0"/>
        <w:adjustRightInd w:val="0"/>
        <w:ind w:firstLine="540"/>
        <w:jc w:val="both"/>
        <w:rPr>
          <w:sz w:val="28"/>
          <w:szCs w:val="28"/>
        </w:rPr>
      </w:pPr>
      <w:r w:rsidRPr="00BE303F">
        <w:rPr>
          <w:sz w:val="28"/>
          <w:szCs w:val="28"/>
        </w:rPr>
        <w:t>лицензия на пользование недрами (с приложениями, являющимися ее неотъемлемыми составными частями);</w:t>
      </w:r>
    </w:p>
    <w:p w:rsidR="00BE303F" w:rsidRPr="00BE303F" w:rsidRDefault="00BE303F" w:rsidP="00BE303F">
      <w:pPr>
        <w:autoSpaceDE w:val="0"/>
        <w:autoSpaceDN w:val="0"/>
        <w:adjustRightInd w:val="0"/>
        <w:ind w:firstLine="540"/>
        <w:jc w:val="both"/>
        <w:rPr>
          <w:sz w:val="28"/>
          <w:szCs w:val="28"/>
        </w:rPr>
      </w:pPr>
      <w:r w:rsidRPr="00BE303F">
        <w:rPr>
          <w:sz w:val="28"/>
          <w:szCs w:val="28"/>
        </w:rPr>
        <w:t>государственный контракт на выполнение работ (в случае выполнения работ по государственному контракту);</w:t>
      </w:r>
    </w:p>
    <w:p w:rsidR="00BE303F" w:rsidRPr="00BE303F" w:rsidRDefault="00BE303F" w:rsidP="00BE303F">
      <w:pPr>
        <w:autoSpaceDE w:val="0"/>
        <w:autoSpaceDN w:val="0"/>
        <w:adjustRightInd w:val="0"/>
        <w:ind w:firstLine="540"/>
        <w:jc w:val="both"/>
        <w:rPr>
          <w:sz w:val="28"/>
          <w:szCs w:val="28"/>
        </w:rPr>
      </w:pPr>
      <w:r w:rsidRPr="00BE303F">
        <w:rPr>
          <w:sz w:val="28"/>
          <w:szCs w:val="28"/>
        </w:rPr>
        <w:t xml:space="preserve">санитарно-эпидемиологическое (или экспертное санитарное) заключение территориального органа </w:t>
      </w:r>
      <w:proofErr w:type="spellStart"/>
      <w:r w:rsidRPr="00BE303F">
        <w:rPr>
          <w:sz w:val="28"/>
          <w:szCs w:val="28"/>
        </w:rPr>
        <w:t>Роспотребнадзора</w:t>
      </w:r>
      <w:proofErr w:type="spellEnd"/>
      <w:r w:rsidRPr="00BE303F">
        <w:rPr>
          <w:sz w:val="28"/>
          <w:szCs w:val="28"/>
        </w:rPr>
        <w:t xml:space="preserve">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rsidR="00BE303F" w:rsidRPr="00DC5D2A" w:rsidRDefault="00BE303F" w:rsidP="00BE303F">
      <w:pPr>
        <w:autoSpaceDE w:val="0"/>
        <w:autoSpaceDN w:val="0"/>
        <w:adjustRightInd w:val="0"/>
        <w:ind w:firstLine="570"/>
        <w:jc w:val="both"/>
        <w:rPr>
          <w:sz w:val="28"/>
          <w:szCs w:val="28"/>
        </w:rPr>
      </w:pPr>
      <w:r w:rsidRPr="00DC5D2A">
        <w:rPr>
          <w:sz w:val="28"/>
          <w:szCs w:val="28"/>
        </w:rPr>
        <w:t>Заявитель вправе представить дополнительные документы, уточняющие сведения, изложен</w:t>
      </w:r>
      <w:r>
        <w:rPr>
          <w:sz w:val="28"/>
          <w:szCs w:val="28"/>
        </w:rPr>
        <w:t>ные в представленных материалах</w:t>
      </w:r>
      <w:r w:rsidRPr="00DC5D2A">
        <w:rPr>
          <w:sz w:val="28"/>
          <w:szCs w:val="28"/>
        </w:rPr>
        <w:t>.</w:t>
      </w:r>
    </w:p>
    <w:p w:rsidR="00F06C16" w:rsidRDefault="00BE303F" w:rsidP="00BE303F">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2.9.2.</w:t>
      </w:r>
      <w:r w:rsidRPr="00DC5D2A">
        <w:rPr>
          <w:rFonts w:ascii="Times New Roman" w:hAnsi="Times New Roman" w:cs="Times New Roman"/>
          <w:sz w:val="28"/>
          <w:szCs w:val="28"/>
        </w:rPr>
        <w:t xml:space="preserve"> 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подается заявителем (его уполномоч</w:t>
      </w:r>
      <w:r>
        <w:rPr>
          <w:rFonts w:ascii="Times New Roman" w:hAnsi="Times New Roman" w:cs="Times New Roman"/>
          <w:sz w:val="28"/>
          <w:szCs w:val="28"/>
        </w:rPr>
        <w:t>енным представителем) лично,</w:t>
      </w:r>
      <w:r w:rsidRPr="00DC5D2A">
        <w:rPr>
          <w:rFonts w:ascii="Times New Roman" w:hAnsi="Times New Roman" w:cs="Times New Roman"/>
          <w:sz w:val="28"/>
          <w:szCs w:val="28"/>
        </w:rPr>
        <w:t xml:space="preserve"> почтовым отправлением (в том числе с использованием электронной почты) в адрес </w:t>
      </w:r>
      <w:r>
        <w:rPr>
          <w:rFonts w:ascii="Times New Roman" w:hAnsi="Times New Roman" w:cs="Times New Roman"/>
          <w:sz w:val="28"/>
          <w:szCs w:val="28"/>
        </w:rPr>
        <w:t>Министерства</w:t>
      </w:r>
      <w:r w:rsidR="00F06C16">
        <w:rPr>
          <w:rFonts w:ascii="Times New Roman" w:hAnsi="Times New Roman" w:cs="Times New Roman"/>
          <w:sz w:val="28"/>
          <w:szCs w:val="28"/>
        </w:rPr>
        <w:t>.</w:t>
      </w:r>
    </w:p>
    <w:p w:rsidR="00BE303F" w:rsidRPr="00DC5D2A" w:rsidRDefault="00BE303F" w:rsidP="00BE303F">
      <w:pPr>
        <w:pStyle w:val="ConsPlusNormal"/>
        <w:ind w:firstLine="570"/>
        <w:jc w:val="both"/>
        <w:rPr>
          <w:rFonts w:ascii="Times New Roman" w:hAnsi="Times New Roman" w:cs="Times New Roman"/>
          <w:sz w:val="28"/>
          <w:szCs w:val="28"/>
        </w:rPr>
      </w:pPr>
      <w:proofErr w:type="gramStart"/>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Pr>
          <w:rFonts w:ascii="Times New Roman" w:hAnsi="Times New Roman" w:cs="Times New Roman"/>
          <w:sz w:val="28"/>
          <w:szCs w:val="28"/>
        </w:rPr>
        <w:t xml:space="preserve">, </w:t>
      </w:r>
      <w:r w:rsidRPr="00DC5D2A">
        <w:rPr>
          <w:rFonts w:ascii="Times New Roman" w:hAnsi="Times New Roman" w:cs="Times New Roman"/>
          <w:sz w:val="28"/>
          <w:szCs w:val="28"/>
        </w:rPr>
        <w:t xml:space="preserve"> также может быть оформлено и направлено </w:t>
      </w:r>
      <w:r>
        <w:rPr>
          <w:rFonts w:ascii="Times New Roman" w:hAnsi="Times New Roman" w:cs="Times New Roman"/>
          <w:sz w:val="28"/>
          <w:szCs w:val="28"/>
        </w:rPr>
        <w:t xml:space="preserve">в форме электронного документа, подписанного электронной цифровой подписью, путем заполнения в установленном порядке формы заявления </w:t>
      </w:r>
      <w:r w:rsidRPr="00DC5D2A">
        <w:rPr>
          <w:rFonts w:ascii="Times New Roman" w:hAnsi="Times New Roman" w:cs="Times New Roman"/>
          <w:sz w:val="28"/>
          <w:szCs w:val="28"/>
        </w:rPr>
        <w:t>при помощи единого портала</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sidRPr="001E317C">
        <w:rPr>
          <w:rFonts w:ascii="Times New Roman" w:hAnsi="Times New Roman" w:cs="Times New Roman"/>
          <w:sz w:val="28"/>
          <w:szCs w:val="28"/>
        </w:rPr>
        <w:t xml:space="preserve">:// </w:t>
      </w:r>
      <w:r>
        <w:rPr>
          <w:rFonts w:ascii="Times New Roman" w:hAnsi="Times New Roman" w:cs="Times New Roman"/>
          <w:sz w:val="28"/>
          <w:szCs w:val="28"/>
          <w:u w:val="single"/>
          <w:lang w:val="en-US"/>
        </w:rPr>
        <w:t>www</w:t>
      </w:r>
      <w:r w:rsidRPr="001E317C">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gosuslugi</w:t>
      </w:r>
      <w:proofErr w:type="spellEnd"/>
      <w:r w:rsidRPr="001E317C">
        <w:rPr>
          <w:rFonts w:ascii="Times New Roman" w:hAnsi="Times New Roman" w:cs="Times New Roman"/>
          <w:sz w:val="28"/>
          <w:szCs w:val="28"/>
          <w:u w:val="single"/>
        </w:rPr>
        <w:t>.</w:t>
      </w:r>
      <w:proofErr w:type="spellStart"/>
      <w:r>
        <w:rPr>
          <w:rFonts w:ascii="Times New Roman" w:hAnsi="Times New Roman" w:cs="Times New Roman"/>
          <w:sz w:val="28"/>
          <w:szCs w:val="28"/>
          <w:u w:val="single"/>
          <w:lang w:val="en-US"/>
        </w:rPr>
        <w:t>ru</w:t>
      </w:r>
      <w:proofErr w:type="spellEnd"/>
      <w:r>
        <w:rPr>
          <w:rFonts w:ascii="Times New Roman" w:hAnsi="Times New Roman" w:cs="Times New Roman"/>
          <w:sz w:val="28"/>
          <w:szCs w:val="28"/>
        </w:rPr>
        <w:t>)</w:t>
      </w:r>
      <w:r w:rsidRPr="00DC5D2A">
        <w:rPr>
          <w:rFonts w:ascii="Times New Roman" w:hAnsi="Times New Roman" w:cs="Times New Roman"/>
          <w:sz w:val="28"/>
          <w:szCs w:val="28"/>
        </w:rPr>
        <w:t xml:space="preserve"> государственных и муниципальных услуг.</w:t>
      </w:r>
      <w:proofErr w:type="gramEnd"/>
    </w:p>
    <w:p w:rsidR="00BE303F" w:rsidRPr="00DC5D2A" w:rsidRDefault="00BE303F" w:rsidP="00BE303F">
      <w:pPr>
        <w:pStyle w:val="ConsPlusNormal"/>
        <w:ind w:firstLine="570"/>
        <w:jc w:val="both"/>
        <w:rPr>
          <w:rFonts w:ascii="Times New Roman" w:hAnsi="Times New Roman" w:cs="Times New Roman"/>
          <w:sz w:val="28"/>
          <w:szCs w:val="28"/>
        </w:rPr>
      </w:pPr>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 xml:space="preserve">на территории </w:t>
      </w:r>
      <w:r w:rsidRPr="00D908AD">
        <w:rPr>
          <w:rFonts w:ascii="Times New Roman" w:hAnsi="Times New Roman" w:cs="Times New Roman"/>
          <w:sz w:val="28"/>
          <w:szCs w:val="28"/>
        </w:rPr>
        <w:lastRenderedPageBreak/>
        <w:t>Карачаево-Черкесской Республики</w:t>
      </w:r>
      <w:r w:rsidRPr="00DC5D2A">
        <w:rPr>
          <w:rFonts w:ascii="Times New Roman" w:hAnsi="Times New Roman" w:cs="Times New Roman"/>
          <w:sz w:val="28"/>
          <w:szCs w:val="28"/>
        </w:rPr>
        <w:t xml:space="preserve"> заполняется от руки или машинописным способом и заверяется печатью заявителя.</w:t>
      </w:r>
    </w:p>
    <w:p w:rsidR="00BE303F" w:rsidRPr="001F7BCD" w:rsidRDefault="00BE303F" w:rsidP="00BE303F">
      <w:pPr>
        <w:pStyle w:val="ConsPlusNormal"/>
        <w:ind w:firstLine="570"/>
        <w:jc w:val="both"/>
        <w:rPr>
          <w:rFonts w:ascii="Times New Roman" w:hAnsi="Times New Roman" w:cs="Times New Roman"/>
          <w:bCs/>
          <w:sz w:val="28"/>
          <w:szCs w:val="28"/>
        </w:rPr>
      </w:pPr>
      <w:proofErr w:type="gramStart"/>
      <w:r w:rsidRPr="00DC5D2A">
        <w:rPr>
          <w:rFonts w:ascii="Times New Roman" w:hAnsi="Times New Roman" w:cs="Times New Roman"/>
          <w:sz w:val="28"/>
          <w:szCs w:val="28"/>
        </w:rPr>
        <w:t xml:space="preserve">Заявление о проведение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может быть подано с использованием электронных документов, подписанных электронной подписью в соответствии с требованиями Федерального </w:t>
      </w:r>
      <w:hyperlink r:id="rId18" w:history="1">
        <w:r w:rsidRPr="00DC5D2A">
          <w:rPr>
            <w:rFonts w:ascii="Times New Roman" w:hAnsi="Times New Roman" w:cs="Times New Roman"/>
            <w:sz w:val="28"/>
            <w:szCs w:val="28"/>
          </w:rPr>
          <w:t>закона</w:t>
        </w:r>
      </w:hyperlink>
      <w:r w:rsidRPr="00DC5D2A">
        <w:rPr>
          <w:rFonts w:ascii="Times New Roman" w:hAnsi="Times New Roman" w:cs="Times New Roman"/>
          <w:sz w:val="28"/>
          <w:szCs w:val="28"/>
        </w:rPr>
        <w:t xml:space="preserve"> от 06.04.2011 № 63-ФЗ </w:t>
      </w:r>
      <w:r>
        <w:rPr>
          <w:rFonts w:ascii="Times New Roman" w:hAnsi="Times New Roman" w:cs="Times New Roman"/>
          <w:sz w:val="28"/>
          <w:szCs w:val="28"/>
        </w:rPr>
        <w:t>«</w:t>
      </w:r>
      <w:r w:rsidRPr="00DC5D2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(далее - Федеральный </w:t>
      </w:r>
      <w:hyperlink r:id="rId19" w:history="1">
        <w:r w:rsidRPr="00DC5D2A">
          <w:rPr>
            <w:rFonts w:ascii="Times New Roman" w:hAnsi="Times New Roman" w:cs="Times New Roman"/>
            <w:sz w:val="28"/>
            <w:szCs w:val="28"/>
          </w:rPr>
          <w:t>закон</w:t>
        </w:r>
      </w:hyperlink>
      <w:r w:rsidRPr="00DC5D2A">
        <w:rPr>
          <w:rFonts w:ascii="Times New Roman" w:hAnsi="Times New Roman" w:cs="Times New Roman"/>
          <w:sz w:val="28"/>
          <w:szCs w:val="28"/>
        </w:rPr>
        <w:t xml:space="preserve"> № 63-ФЗ </w:t>
      </w:r>
      <w:r>
        <w:rPr>
          <w:rFonts w:ascii="Times New Roman" w:hAnsi="Times New Roman" w:cs="Times New Roman"/>
          <w:sz w:val="28"/>
          <w:szCs w:val="28"/>
        </w:rPr>
        <w:t>«</w:t>
      </w:r>
      <w:r w:rsidRPr="00DC5D2A">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и требованиями Федерального закона № 210-ФЗ </w:t>
      </w:r>
      <w:r>
        <w:rPr>
          <w:rFonts w:ascii="Times New Roman" w:hAnsi="Times New Roman" w:cs="Times New Roman"/>
          <w:sz w:val="28"/>
          <w:szCs w:val="28"/>
        </w:rPr>
        <w:t>«</w:t>
      </w:r>
      <w:r w:rsidRPr="00DC5D2A">
        <w:rPr>
          <w:rFonts w:ascii="Times New Roman" w:hAnsi="Times New Roman" w:cs="Times New Roman"/>
          <w:sz w:val="28"/>
          <w:szCs w:val="28"/>
        </w:rPr>
        <w:t>Об</w:t>
      </w:r>
      <w:proofErr w:type="gramEnd"/>
      <w:r w:rsidRPr="00DC5D2A">
        <w:rPr>
          <w:rFonts w:ascii="Times New Roman" w:hAnsi="Times New Roman" w:cs="Times New Roman"/>
          <w:sz w:val="28"/>
          <w:szCs w:val="28"/>
        </w:rPr>
        <w:t xml:space="preserve"> организации </w:t>
      </w:r>
      <w:r w:rsidRPr="001F7BCD">
        <w:rPr>
          <w:rFonts w:ascii="Times New Roman" w:hAnsi="Times New Roman" w:cs="Times New Roman"/>
          <w:bCs/>
          <w:sz w:val="28"/>
          <w:szCs w:val="28"/>
        </w:rPr>
        <w:t>предоставления государственных и муниципальных услуг</w:t>
      </w:r>
      <w:r>
        <w:rPr>
          <w:rFonts w:ascii="Times New Roman" w:hAnsi="Times New Roman" w:cs="Times New Roman"/>
          <w:bCs/>
          <w:sz w:val="28"/>
          <w:szCs w:val="28"/>
        </w:rPr>
        <w:t>»</w:t>
      </w:r>
      <w:r w:rsidRPr="001F7BCD">
        <w:rPr>
          <w:rFonts w:ascii="Times New Roman" w:hAnsi="Times New Roman" w:cs="Times New Roman"/>
          <w:bCs/>
          <w:sz w:val="28"/>
          <w:szCs w:val="28"/>
        </w:rPr>
        <w:t>.</w:t>
      </w:r>
    </w:p>
    <w:p w:rsidR="00BE303F" w:rsidRPr="00DC5D2A" w:rsidRDefault="00BE303F" w:rsidP="00BE303F">
      <w:pPr>
        <w:autoSpaceDE w:val="0"/>
        <w:autoSpaceDN w:val="0"/>
        <w:adjustRightInd w:val="0"/>
        <w:ind w:firstLine="570"/>
        <w:jc w:val="both"/>
        <w:rPr>
          <w:sz w:val="28"/>
          <w:szCs w:val="28"/>
        </w:rPr>
      </w:pPr>
      <w:r w:rsidRPr="00DC5D2A">
        <w:rPr>
          <w:sz w:val="28"/>
          <w:szCs w:val="28"/>
        </w:rPr>
        <w:t xml:space="preserve">В заявлении о проведение государственной экспертизы </w:t>
      </w:r>
      <w:r w:rsidRPr="00DC5D2A">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sz w:val="28"/>
          <w:szCs w:val="28"/>
        </w:rPr>
        <w:t xml:space="preserve"> </w:t>
      </w:r>
      <w:r>
        <w:rPr>
          <w:bCs/>
          <w:sz w:val="28"/>
          <w:szCs w:val="28"/>
        </w:rPr>
        <w:t xml:space="preserve">местного значения </w:t>
      </w:r>
      <w:r w:rsidRPr="00D908AD">
        <w:rPr>
          <w:sz w:val="28"/>
          <w:szCs w:val="28"/>
        </w:rPr>
        <w:t>на территории Карачаево-Черкесской Республики</w:t>
      </w:r>
      <w:r w:rsidRPr="00DC5D2A">
        <w:rPr>
          <w:sz w:val="28"/>
          <w:szCs w:val="28"/>
        </w:rPr>
        <w:t xml:space="preserve"> должно быть указано полное наименование заявителя, его организационно-правовая форма, идентификационный номер </w:t>
      </w:r>
      <w:r>
        <w:rPr>
          <w:sz w:val="28"/>
          <w:szCs w:val="28"/>
        </w:rPr>
        <w:t>налогоплательщика (далее – ИНН),</w:t>
      </w:r>
      <w:r w:rsidRPr="00DC5D2A">
        <w:rPr>
          <w:sz w:val="28"/>
          <w:szCs w:val="28"/>
        </w:rPr>
        <w:t xml:space="preserve"> юридический и почтовый адрес, телефон.</w:t>
      </w:r>
    </w:p>
    <w:p w:rsidR="00BE303F" w:rsidRPr="00DC5D2A" w:rsidRDefault="00BE303F" w:rsidP="00BE303F">
      <w:pPr>
        <w:autoSpaceDE w:val="0"/>
        <w:autoSpaceDN w:val="0"/>
        <w:adjustRightInd w:val="0"/>
        <w:ind w:firstLine="570"/>
        <w:jc w:val="both"/>
        <w:rPr>
          <w:sz w:val="28"/>
          <w:szCs w:val="28"/>
        </w:rPr>
      </w:pPr>
      <w:proofErr w:type="gramStart"/>
      <w:r w:rsidRPr="00DC5D2A">
        <w:rPr>
          <w:sz w:val="28"/>
          <w:szCs w:val="28"/>
        </w:rPr>
        <w:t xml:space="preserve">В заявлении о проведение государственной экспертизы </w:t>
      </w:r>
      <w:r w:rsidRPr="00DC5D2A">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sz w:val="28"/>
          <w:szCs w:val="28"/>
        </w:rPr>
        <w:t xml:space="preserve"> </w:t>
      </w:r>
      <w:r>
        <w:rPr>
          <w:bCs/>
          <w:sz w:val="28"/>
          <w:szCs w:val="28"/>
        </w:rPr>
        <w:t xml:space="preserve">местного значения </w:t>
      </w:r>
      <w:r w:rsidRPr="00D908AD">
        <w:rPr>
          <w:sz w:val="28"/>
          <w:szCs w:val="28"/>
        </w:rPr>
        <w:t>на территории Карачаево-Черкесской Республики</w:t>
      </w:r>
      <w:r w:rsidRPr="00DC5D2A">
        <w:rPr>
          <w:sz w:val="28"/>
          <w:szCs w:val="28"/>
        </w:rPr>
        <w:t xml:space="preserve">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w:t>
      </w:r>
      <w:r>
        <w:rPr>
          <w:sz w:val="28"/>
          <w:szCs w:val="28"/>
        </w:rPr>
        <w:t>по геологическому изучению недр, а также наименование соответствующего месторождения (участка недр).</w:t>
      </w:r>
      <w:proofErr w:type="gramEnd"/>
    </w:p>
    <w:p w:rsidR="00BE303F" w:rsidRPr="00DC5D2A" w:rsidRDefault="00BE303F" w:rsidP="00BE303F">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 xml:space="preserve">2.9.3. </w:t>
      </w:r>
      <w:proofErr w:type="gramStart"/>
      <w:r w:rsidRPr="00073773">
        <w:rPr>
          <w:rFonts w:ascii="Times New Roman" w:hAnsi="Times New Roman" w:cs="Times New Roman"/>
          <w:sz w:val="28"/>
          <w:szCs w:val="28"/>
        </w:rPr>
        <w:t xml:space="preserve">Документы, прилагаемые к заявлению о проведение государственной экспертизы </w:t>
      </w:r>
      <w:r w:rsidRPr="00073773">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073773">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073773">
        <w:rPr>
          <w:rFonts w:ascii="Times New Roman" w:hAnsi="Times New Roman" w:cs="Times New Roman"/>
          <w:sz w:val="28"/>
          <w:szCs w:val="28"/>
        </w:rPr>
        <w:t xml:space="preserve"> в соответствии с требованиями пункта 2</w:t>
      </w:r>
      <w:r>
        <w:rPr>
          <w:rFonts w:ascii="Times New Roman" w:hAnsi="Times New Roman" w:cs="Times New Roman"/>
          <w:sz w:val="28"/>
          <w:szCs w:val="28"/>
        </w:rPr>
        <w:t>4</w:t>
      </w:r>
      <w:r w:rsidRPr="00073773">
        <w:rPr>
          <w:rFonts w:ascii="Times New Roman" w:hAnsi="Times New Roman" w:cs="Times New Roman"/>
          <w:sz w:val="28"/>
          <w:szCs w:val="28"/>
        </w:rPr>
        <w:t xml:space="preserve"> настоящего Административного регламента, могут быть представлены заявителем в виде оригинала, копии, заверенной печатью и подписью заявителя, или могут быть направлены в электронной форме в виде электронных</w:t>
      </w:r>
      <w:proofErr w:type="gramEnd"/>
      <w:r w:rsidRPr="00073773">
        <w:rPr>
          <w:rFonts w:ascii="Times New Roman" w:hAnsi="Times New Roman" w:cs="Times New Roman"/>
          <w:sz w:val="28"/>
          <w:szCs w:val="28"/>
        </w:rPr>
        <w:t xml:space="preserve"> документов, подписанных электронной подписью в соответствии с требованиями Федерального </w:t>
      </w:r>
      <w:hyperlink r:id="rId20" w:history="1">
        <w:r w:rsidRPr="00073773">
          <w:rPr>
            <w:rFonts w:ascii="Times New Roman" w:hAnsi="Times New Roman" w:cs="Times New Roman"/>
            <w:sz w:val="28"/>
            <w:szCs w:val="28"/>
          </w:rPr>
          <w:t>закона</w:t>
        </w:r>
      </w:hyperlink>
      <w:r w:rsidRPr="00073773">
        <w:rPr>
          <w:rFonts w:ascii="Times New Roman" w:hAnsi="Times New Roman" w:cs="Times New Roman"/>
          <w:sz w:val="28"/>
          <w:szCs w:val="28"/>
        </w:rPr>
        <w:t xml:space="preserve"> № 63-ФЗ </w:t>
      </w:r>
      <w:r>
        <w:rPr>
          <w:rFonts w:ascii="Times New Roman" w:hAnsi="Times New Roman" w:cs="Times New Roman"/>
          <w:sz w:val="28"/>
          <w:szCs w:val="28"/>
        </w:rPr>
        <w:t>«</w:t>
      </w:r>
      <w:r w:rsidRPr="0007377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C5D2A">
        <w:rPr>
          <w:rFonts w:ascii="Times New Roman" w:hAnsi="Times New Roman" w:cs="Times New Roman"/>
          <w:sz w:val="28"/>
          <w:szCs w:val="28"/>
        </w:rPr>
        <w:t xml:space="preserve"> и требованиями Федерального закона № 210-ФЗ </w:t>
      </w:r>
      <w:r>
        <w:rPr>
          <w:rFonts w:ascii="Times New Roman" w:hAnsi="Times New Roman" w:cs="Times New Roman"/>
          <w:sz w:val="28"/>
          <w:szCs w:val="28"/>
        </w:rPr>
        <w:t>«</w:t>
      </w:r>
      <w:r w:rsidRPr="00DC5D2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C5D2A">
        <w:rPr>
          <w:rFonts w:ascii="Times New Roman" w:hAnsi="Times New Roman" w:cs="Times New Roman"/>
          <w:sz w:val="28"/>
          <w:szCs w:val="28"/>
        </w:rPr>
        <w:t>.</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3" w:name="sub_1015"/>
      <w:r w:rsidRPr="00610FF4">
        <w:rPr>
          <w:b/>
          <w:sz w:val="28"/>
          <w:szCs w:val="28"/>
        </w:rPr>
        <w:lastRenderedPageBreak/>
        <w:t>2.11.</w:t>
      </w:r>
      <w:r w:rsidRPr="00610FF4">
        <w:rPr>
          <w:sz w:val="28"/>
          <w:szCs w:val="28"/>
        </w:rPr>
        <w:t xml:space="preserve"> </w:t>
      </w:r>
      <w:proofErr w:type="gramStart"/>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Pr>
          <w:b/>
          <w:sz w:val="28"/>
          <w:szCs w:val="28"/>
        </w:rPr>
        <w:t>форме, порядок их представления</w:t>
      </w:r>
      <w:proofErr w:type="gramEnd"/>
    </w:p>
    <w:p w:rsidR="00B764E7" w:rsidRPr="00610FF4" w:rsidRDefault="00B764E7" w:rsidP="0050486E">
      <w:pPr>
        <w:autoSpaceDE w:val="0"/>
        <w:autoSpaceDN w:val="0"/>
        <w:adjustRightInd w:val="0"/>
        <w:ind w:firstLine="720"/>
        <w:jc w:val="both"/>
        <w:outlineLvl w:val="2"/>
        <w:rPr>
          <w:sz w:val="28"/>
          <w:szCs w:val="28"/>
        </w:rPr>
      </w:pPr>
    </w:p>
    <w:bookmarkEnd w:id="3"/>
    <w:p w:rsidR="00505DFD" w:rsidRPr="00DC5D2A" w:rsidRDefault="00505DFD" w:rsidP="00505DFD">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 xml:space="preserve">2.11.1. </w:t>
      </w:r>
      <w:r w:rsidRPr="00DC5D2A">
        <w:rPr>
          <w:rFonts w:ascii="Times New Roman" w:hAnsi="Times New Roman" w:cs="Times New Roman"/>
          <w:sz w:val="28"/>
          <w:szCs w:val="28"/>
        </w:rPr>
        <w:t xml:space="preserve">Для предоставления государственной услуги по проведению государственной экспертизы </w:t>
      </w:r>
      <w:r w:rsidRPr="00DC5D2A">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DC5D2A">
        <w:rPr>
          <w:rFonts w:ascii="Times New Roman" w:hAnsi="Times New Roman" w:cs="Times New Roman"/>
          <w:sz w:val="28"/>
          <w:szCs w:val="28"/>
        </w:rPr>
        <w:t xml:space="preserve"> </w:t>
      </w:r>
      <w:r>
        <w:rPr>
          <w:rFonts w:ascii="Times New Roman" w:hAnsi="Times New Roman" w:cs="Times New Roman"/>
          <w:bCs/>
          <w:sz w:val="28"/>
          <w:szCs w:val="28"/>
        </w:rPr>
        <w:t xml:space="preserve">местного значения </w:t>
      </w:r>
      <w:r w:rsidRPr="00D908AD">
        <w:rPr>
          <w:rFonts w:ascii="Times New Roman" w:hAnsi="Times New Roman" w:cs="Times New Roman"/>
          <w:sz w:val="28"/>
          <w:szCs w:val="28"/>
        </w:rPr>
        <w:t>на территории Карачаево-Черкесской Республики</w:t>
      </w:r>
      <w:r w:rsidRPr="00DC5D2A">
        <w:rPr>
          <w:rFonts w:ascii="Times New Roman" w:hAnsi="Times New Roman" w:cs="Times New Roman"/>
          <w:sz w:val="28"/>
          <w:szCs w:val="28"/>
        </w:rPr>
        <w:t xml:space="preserve"> необходимы следующие документы:</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1) в отношении подсчета запасов твердых полезных ископаемых:</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 xml:space="preserve">копия </w:t>
      </w:r>
      <w:hyperlink r:id="rId21" w:history="1">
        <w:r w:rsidRPr="00DC5D2A">
          <w:rPr>
            <w:sz w:val="28"/>
            <w:szCs w:val="28"/>
          </w:rPr>
          <w:t>лицензии</w:t>
        </w:r>
      </w:hyperlink>
      <w:r w:rsidRPr="00DC5D2A">
        <w:rPr>
          <w:sz w:val="28"/>
          <w:szCs w:val="28"/>
        </w:rPr>
        <w:t xml:space="preserve"> на пользование недрами (с приложениями, являющимися ее неотъемлемыми составными частями);</w:t>
      </w:r>
    </w:p>
    <w:p w:rsidR="00505DFD" w:rsidRPr="00DC5D2A" w:rsidRDefault="00505DFD" w:rsidP="00505DFD">
      <w:pPr>
        <w:autoSpaceDE w:val="0"/>
        <w:autoSpaceDN w:val="0"/>
        <w:adjustRightInd w:val="0"/>
        <w:ind w:firstLine="570"/>
        <w:jc w:val="both"/>
        <w:outlineLvl w:val="1"/>
        <w:rPr>
          <w:sz w:val="28"/>
          <w:szCs w:val="28"/>
        </w:rPr>
      </w:pPr>
      <w:r w:rsidRPr="00DC5D2A">
        <w:rPr>
          <w:sz w:val="28"/>
          <w:szCs w:val="28"/>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505DFD" w:rsidRDefault="00505DFD" w:rsidP="00505DFD">
      <w:pPr>
        <w:autoSpaceDE w:val="0"/>
        <w:autoSpaceDN w:val="0"/>
        <w:adjustRightInd w:val="0"/>
        <w:ind w:firstLine="570"/>
        <w:jc w:val="both"/>
        <w:outlineLvl w:val="1"/>
        <w:rPr>
          <w:sz w:val="28"/>
          <w:szCs w:val="28"/>
        </w:rPr>
      </w:pPr>
      <w:r w:rsidRPr="00DC5D2A">
        <w:rPr>
          <w:sz w:val="28"/>
          <w:szCs w:val="28"/>
        </w:rPr>
        <w:t>заключение государственной экспертизы запасов полезных ископаемых (в случае, есл</w:t>
      </w:r>
      <w:r>
        <w:rPr>
          <w:sz w:val="28"/>
          <w:szCs w:val="28"/>
        </w:rPr>
        <w:t>и такая экспертиза проводилась);</w:t>
      </w:r>
    </w:p>
    <w:p w:rsidR="00505DFD" w:rsidRPr="00DC5D2A" w:rsidRDefault="00505DFD" w:rsidP="00505DFD">
      <w:pPr>
        <w:autoSpaceDE w:val="0"/>
        <w:autoSpaceDN w:val="0"/>
        <w:adjustRightInd w:val="0"/>
        <w:ind w:firstLine="570"/>
        <w:jc w:val="both"/>
        <w:outlineLvl w:val="1"/>
        <w:rPr>
          <w:sz w:val="28"/>
          <w:szCs w:val="28"/>
        </w:rPr>
      </w:pPr>
      <w:r w:rsidRPr="00DC5D2A">
        <w:rPr>
          <w:bCs/>
          <w:sz w:val="28"/>
          <w:szCs w:val="28"/>
        </w:rPr>
        <w:t>документ, подтверждающий оплату государственной экспертизы</w:t>
      </w:r>
      <w:r>
        <w:rPr>
          <w:bCs/>
          <w:sz w:val="28"/>
          <w:szCs w:val="28"/>
        </w:rPr>
        <w:t>.</w:t>
      </w:r>
    </w:p>
    <w:p w:rsidR="00505DFD" w:rsidRPr="00505DFD" w:rsidRDefault="00505DFD" w:rsidP="00505DFD">
      <w:pPr>
        <w:autoSpaceDE w:val="0"/>
        <w:autoSpaceDN w:val="0"/>
        <w:adjustRightInd w:val="0"/>
        <w:ind w:firstLine="540"/>
        <w:jc w:val="both"/>
        <w:rPr>
          <w:sz w:val="28"/>
          <w:szCs w:val="28"/>
        </w:rPr>
      </w:pPr>
      <w:r>
        <w:rPr>
          <w:sz w:val="28"/>
          <w:szCs w:val="28"/>
        </w:rPr>
        <w:t>2</w:t>
      </w:r>
      <w:r w:rsidRPr="00505DFD">
        <w:rPr>
          <w:sz w:val="28"/>
          <w:szCs w:val="28"/>
        </w:rPr>
        <w:t>) в отношении подсчета запасов питьевых, технических подземных вод:</w:t>
      </w:r>
    </w:p>
    <w:p w:rsidR="00505DFD" w:rsidRPr="00505DFD" w:rsidRDefault="00505DFD" w:rsidP="00505DFD">
      <w:pPr>
        <w:autoSpaceDE w:val="0"/>
        <w:autoSpaceDN w:val="0"/>
        <w:adjustRightInd w:val="0"/>
        <w:ind w:firstLine="540"/>
        <w:jc w:val="both"/>
        <w:rPr>
          <w:sz w:val="28"/>
          <w:szCs w:val="28"/>
        </w:rPr>
      </w:pPr>
      <w:r w:rsidRPr="00505DFD">
        <w:rPr>
          <w:sz w:val="28"/>
          <w:szCs w:val="28"/>
        </w:rPr>
        <w:t>лицензия на пользование недрами (с приложениями, являющимися ее неотъемлемыми составными частями);</w:t>
      </w:r>
    </w:p>
    <w:p w:rsidR="00505DFD" w:rsidRPr="00505DFD" w:rsidRDefault="00505DFD" w:rsidP="00505DFD">
      <w:pPr>
        <w:autoSpaceDE w:val="0"/>
        <w:autoSpaceDN w:val="0"/>
        <w:adjustRightInd w:val="0"/>
        <w:ind w:firstLine="540"/>
        <w:jc w:val="both"/>
        <w:rPr>
          <w:sz w:val="28"/>
          <w:szCs w:val="28"/>
        </w:rPr>
      </w:pPr>
      <w:r w:rsidRPr="00505DFD">
        <w:rPr>
          <w:sz w:val="28"/>
          <w:szCs w:val="28"/>
        </w:rPr>
        <w:t>государственный контракт на выполнение работ (в случае выполнения работ по государственному контракту);</w:t>
      </w:r>
    </w:p>
    <w:p w:rsidR="00505DFD" w:rsidRPr="00505DFD" w:rsidRDefault="00505DFD" w:rsidP="00505DFD">
      <w:pPr>
        <w:autoSpaceDE w:val="0"/>
        <w:autoSpaceDN w:val="0"/>
        <w:adjustRightInd w:val="0"/>
        <w:ind w:firstLine="540"/>
        <w:jc w:val="both"/>
        <w:rPr>
          <w:sz w:val="28"/>
          <w:szCs w:val="28"/>
        </w:rPr>
      </w:pPr>
      <w:r w:rsidRPr="00505DFD">
        <w:rPr>
          <w:sz w:val="28"/>
          <w:szCs w:val="28"/>
        </w:rPr>
        <w:t xml:space="preserve">санитарно-эпидемиологическое (или экспертное санитарное) заключение территориального органа </w:t>
      </w:r>
      <w:proofErr w:type="spellStart"/>
      <w:r w:rsidRPr="00505DFD">
        <w:rPr>
          <w:sz w:val="28"/>
          <w:szCs w:val="28"/>
        </w:rPr>
        <w:t>Роспотребнадзора</w:t>
      </w:r>
      <w:proofErr w:type="spellEnd"/>
      <w:r w:rsidRPr="00505DFD">
        <w:rPr>
          <w:sz w:val="28"/>
          <w:szCs w:val="28"/>
        </w:rPr>
        <w:t xml:space="preserve">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rsidR="00505DFD" w:rsidRPr="00505DFD" w:rsidRDefault="00505DFD" w:rsidP="00505DFD">
      <w:pPr>
        <w:autoSpaceDE w:val="0"/>
        <w:autoSpaceDN w:val="0"/>
        <w:adjustRightInd w:val="0"/>
        <w:ind w:firstLine="540"/>
        <w:jc w:val="both"/>
        <w:rPr>
          <w:sz w:val="28"/>
          <w:szCs w:val="28"/>
        </w:rPr>
      </w:pPr>
      <w:r w:rsidRPr="00505DFD">
        <w:rPr>
          <w:sz w:val="28"/>
          <w:szCs w:val="28"/>
        </w:rPr>
        <w:t>документ, подтверждающий оп</w:t>
      </w:r>
      <w:r w:rsidR="00AD3402">
        <w:rPr>
          <w:sz w:val="28"/>
          <w:szCs w:val="28"/>
        </w:rPr>
        <w:t>лату государственной экспертизы.</w:t>
      </w:r>
    </w:p>
    <w:p w:rsidR="00AD3402" w:rsidRPr="00DC5D2A" w:rsidRDefault="00AD3402" w:rsidP="00AD3402">
      <w:pPr>
        <w:pStyle w:val="ConsPlusNormal"/>
        <w:ind w:firstLine="570"/>
        <w:jc w:val="both"/>
        <w:outlineLvl w:val="0"/>
        <w:rPr>
          <w:rFonts w:ascii="Times New Roman" w:hAnsi="Times New Roman" w:cs="Times New Roman"/>
          <w:sz w:val="28"/>
          <w:szCs w:val="28"/>
        </w:rPr>
      </w:pPr>
      <w:r w:rsidRPr="00DC5D2A">
        <w:rPr>
          <w:rFonts w:ascii="Times New Roman" w:hAnsi="Times New Roman" w:cs="Times New Roman"/>
          <w:sz w:val="28"/>
          <w:szCs w:val="28"/>
        </w:rPr>
        <w:t>Заявитель вправе представить указанные документы в органы, предоставляющие государственную услугу</w:t>
      </w:r>
      <w:r>
        <w:rPr>
          <w:rFonts w:ascii="Times New Roman" w:hAnsi="Times New Roman" w:cs="Times New Roman"/>
          <w:sz w:val="28"/>
          <w:szCs w:val="28"/>
        </w:rPr>
        <w:t>,</w:t>
      </w:r>
      <w:r w:rsidRPr="00DC5D2A">
        <w:rPr>
          <w:rFonts w:ascii="Times New Roman" w:hAnsi="Times New Roman" w:cs="Times New Roman"/>
          <w:sz w:val="28"/>
          <w:szCs w:val="28"/>
        </w:rPr>
        <w:t xml:space="preserve"> по собственной инициативе.</w:t>
      </w:r>
    </w:p>
    <w:p w:rsidR="00E46EEF" w:rsidRPr="00E46EEF" w:rsidRDefault="00E46EEF" w:rsidP="00E46EEF">
      <w:pPr>
        <w:autoSpaceDE w:val="0"/>
        <w:autoSpaceDN w:val="0"/>
        <w:adjustRightInd w:val="0"/>
        <w:ind w:firstLine="540"/>
        <w:jc w:val="both"/>
        <w:rPr>
          <w:sz w:val="28"/>
          <w:szCs w:val="28"/>
        </w:rPr>
      </w:pPr>
      <w:r w:rsidRPr="00E46EEF">
        <w:rPr>
          <w:sz w:val="28"/>
          <w:szCs w:val="28"/>
        </w:rPr>
        <w:t xml:space="preserve">Указанные документы запрашиваются </w:t>
      </w:r>
      <w:r>
        <w:rPr>
          <w:sz w:val="28"/>
          <w:szCs w:val="28"/>
        </w:rPr>
        <w:t xml:space="preserve">Министерством </w:t>
      </w:r>
      <w:r w:rsidRPr="00E46EEF">
        <w:rPr>
          <w:sz w:val="28"/>
          <w:szCs w:val="28"/>
        </w:rPr>
        <w:t>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указанные документы самостоятельно.</w:t>
      </w:r>
    </w:p>
    <w:p w:rsidR="00E46EEF" w:rsidRPr="00E46EEF" w:rsidRDefault="00E46EEF" w:rsidP="00E46EEF">
      <w:pPr>
        <w:autoSpaceDE w:val="0"/>
        <w:autoSpaceDN w:val="0"/>
        <w:adjustRightInd w:val="0"/>
        <w:ind w:firstLine="540"/>
        <w:jc w:val="both"/>
        <w:rPr>
          <w:sz w:val="28"/>
          <w:szCs w:val="28"/>
        </w:rPr>
      </w:pPr>
      <w:r w:rsidRPr="00E46EEF">
        <w:rPr>
          <w:sz w:val="28"/>
          <w:szCs w:val="28"/>
        </w:rPr>
        <w:t>Требование о предоставлении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не допускается.</w:t>
      </w:r>
    </w:p>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личного обращения заявителя, уполномоченного представителя заявителя;</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направления по почте;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с использованием электронных носителей;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посредством единого портала (http://</w:t>
      </w:r>
      <w:hyperlink r:id="rId22"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w:t>
        </w:r>
        <w:proofErr w:type="spellStart"/>
        <w:r w:rsidRPr="00610FF4">
          <w:rPr>
            <w:rStyle w:val="a8"/>
            <w:rFonts w:ascii="Times New Roman" w:hAnsi="Times New Roman" w:cs="Times New Roman"/>
            <w:color w:val="auto"/>
            <w:sz w:val="28"/>
            <w:szCs w:val="28"/>
            <w:lang w:val="en-US"/>
          </w:rPr>
          <w:t>gosuslugi</w:t>
        </w:r>
        <w:proofErr w:type="spellEnd"/>
        <w:r w:rsidRPr="00610FF4">
          <w:rPr>
            <w:rStyle w:val="a8"/>
            <w:rFonts w:ascii="Times New Roman" w:hAnsi="Times New Roman" w:cs="Times New Roman"/>
            <w:color w:val="auto"/>
            <w:sz w:val="28"/>
            <w:szCs w:val="28"/>
          </w:rPr>
          <w:t>.</w:t>
        </w:r>
        <w:proofErr w:type="spellStart"/>
        <w:r w:rsidRPr="00610FF4">
          <w:rPr>
            <w:rStyle w:val="a8"/>
            <w:rFonts w:ascii="Times New Roman" w:hAnsi="Times New Roman" w:cs="Times New Roman"/>
            <w:color w:val="auto"/>
            <w:sz w:val="28"/>
            <w:szCs w:val="28"/>
            <w:lang w:val="en-US"/>
          </w:rPr>
          <w:t>ru</w:t>
        </w:r>
        <w:proofErr w:type="spellEnd"/>
      </w:hyperlink>
      <w:r w:rsidRPr="00610FF4">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610FF4" w:rsidRDefault="009E6FB4" w:rsidP="009E6FB4">
      <w:pPr>
        <w:widowControl w:val="0"/>
        <w:autoSpaceDE w:val="0"/>
        <w:autoSpaceDN w:val="0"/>
        <w:adjustRightInd w:val="0"/>
        <w:ind w:firstLine="567"/>
        <w:jc w:val="both"/>
        <w:rPr>
          <w:b/>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4" w:name="_Toc146360739"/>
      <w:r w:rsidRPr="00610FF4">
        <w:rPr>
          <w:b/>
          <w:sz w:val="28"/>
          <w:szCs w:val="28"/>
        </w:rPr>
        <w:t>Указания на запрет требовать от заявителя</w:t>
      </w:r>
    </w:p>
    <w:bookmarkEnd w:id="4"/>
    <w:p w:rsidR="009E6FB4" w:rsidRPr="00610FF4" w:rsidRDefault="009E6FB4" w:rsidP="009E6FB4">
      <w:pPr>
        <w:autoSpaceDE w:val="0"/>
        <w:autoSpaceDN w:val="0"/>
        <w:adjustRightInd w:val="0"/>
        <w:ind w:firstLine="567"/>
        <w:jc w:val="both"/>
        <w:rPr>
          <w:sz w:val="28"/>
          <w:szCs w:val="28"/>
        </w:rPr>
      </w:pPr>
      <w:r w:rsidRPr="00610FF4">
        <w:rPr>
          <w:sz w:val="28"/>
          <w:szCs w:val="28"/>
        </w:rPr>
        <w:t>Министерство не вправе требовать от заявителя:</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486E" w:rsidRPr="00610FF4" w:rsidRDefault="0050486E" w:rsidP="0050486E">
      <w:pPr>
        <w:autoSpaceDE w:val="0"/>
        <w:autoSpaceDN w:val="0"/>
        <w:adjustRightInd w:val="0"/>
        <w:ind w:firstLine="720"/>
        <w:jc w:val="both"/>
        <w:outlineLvl w:val="2"/>
        <w:rPr>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w:t>
      </w:r>
      <w:r w:rsidRPr="00610FF4">
        <w:rPr>
          <w:sz w:val="28"/>
          <w:szCs w:val="28"/>
        </w:rPr>
        <w:lastRenderedPageBreak/>
        <w:t>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114C63" w:rsidRPr="00114C63" w:rsidRDefault="00114C63" w:rsidP="00114C63">
      <w:pPr>
        <w:autoSpaceDE w:val="0"/>
        <w:autoSpaceDN w:val="0"/>
        <w:adjustRightInd w:val="0"/>
        <w:ind w:firstLine="540"/>
        <w:jc w:val="both"/>
        <w:rPr>
          <w:sz w:val="28"/>
          <w:szCs w:val="28"/>
        </w:rPr>
      </w:pPr>
      <w:r w:rsidRPr="00114C63">
        <w:rPr>
          <w:sz w:val="28"/>
          <w:szCs w:val="28"/>
        </w:rPr>
        <w:t>Основания для отказа в приеме документов, необходимых для предоставления государственной услуги, не предусмотрены.</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114C63" w:rsidRPr="00DC5D2A" w:rsidRDefault="00790065" w:rsidP="00114C63">
      <w:pPr>
        <w:autoSpaceDE w:val="0"/>
        <w:autoSpaceDN w:val="0"/>
        <w:adjustRightInd w:val="0"/>
        <w:ind w:firstLine="540"/>
        <w:jc w:val="both"/>
        <w:outlineLvl w:val="2"/>
        <w:rPr>
          <w:sz w:val="28"/>
          <w:szCs w:val="28"/>
        </w:rPr>
      </w:pPr>
      <w:r w:rsidRPr="00114C63">
        <w:rPr>
          <w:sz w:val="28"/>
          <w:szCs w:val="28"/>
        </w:rPr>
        <w:t>2.16.1.</w:t>
      </w:r>
      <w:r w:rsidR="00114C63">
        <w:rPr>
          <w:b/>
          <w:sz w:val="28"/>
          <w:szCs w:val="28"/>
        </w:rPr>
        <w:t xml:space="preserve"> </w:t>
      </w:r>
      <w:r w:rsidR="00114C63" w:rsidRPr="00DC5D2A">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114C63" w:rsidRPr="00DC5D2A" w:rsidRDefault="00114C63" w:rsidP="00114C63">
      <w:pPr>
        <w:pStyle w:val="ConsPlusNormal"/>
        <w:ind w:firstLine="570"/>
        <w:jc w:val="both"/>
        <w:outlineLvl w:val="2"/>
        <w:rPr>
          <w:rFonts w:ascii="Times New Roman" w:hAnsi="Times New Roman" w:cs="Times New Roman"/>
          <w:sz w:val="28"/>
          <w:szCs w:val="28"/>
        </w:rPr>
      </w:pPr>
      <w:r>
        <w:rPr>
          <w:rFonts w:ascii="Times New Roman" w:hAnsi="Times New Roman" w:cs="Times New Roman"/>
          <w:sz w:val="28"/>
          <w:szCs w:val="28"/>
        </w:rPr>
        <w:t xml:space="preserve">2.16.2. </w:t>
      </w:r>
      <w:r w:rsidRPr="00DC5D2A">
        <w:rPr>
          <w:rFonts w:ascii="Times New Roman" w:hAnsi="Times New Roman" w:cs="Times New Roman"/>
          <w:sz w:val="28"/>
          <w:szCs w:val="28"/>
        </w:rPr>
        <w:t>Основаниями для отказа в предоставлении государственной услуги является:</w:t>
      </w:r>
    </w:p>
    <w:p w:rsidR="00114C63" w:rsidRPr="00DC5D2A" w:rsidRDefault="00114C63" w:rsidP="00114C63">
      <w:pPr>
        <w:pStyle w:val="ConsPlusNormal"/>
        <w:ind w:firstLine="570"/>
        <w:jc w:val="both"/>
        <w:outlineLvl w:val="2"/>
        <w:rPr>
          <w:rFonts w:ascii="Times New Roman" w:hAnsi="Times New Roman" w:cs="Times New Roman"/>
          <w:sz w:val="28"/>
          <w:szCs w:val="28"/>
        </w:rPr>
      </w:pPr>
      <w:r w:rsidRPr="00DC5D2A">
        <w:rPr>
          <w:rFonts w:ascii="Times New Roman" w:hAnsi="Times New Roman" w:cs="Times New Roman"/>
          <w:sz w:val="28"/>
          <w:szCs w:val="28"/>
        </w:rPr>
        <w:t>направление заявителем заявления и представляемых документов с нарушением требований пункт</w:t>
      </w:r>
      <w:r>
        <w:rPr>
          <w:rFonts w:ascii="Times New Roman" w:hAnsi="Times New Roman" w:cs="Times New Roman"/>
          <w:sz w:val="28"/>
          <w:szCs w:val="28"/>
        </w:rPr>
        <w:t>а</w:t>
      </w:r>
      <w:r w:rsidRPr="00DC5D2A">
        <w:rPr>
          <w:rFonts w:ascii="Times New Roman" w:hAnsi="Times New Roman" w:cs="Times New Roman"/>
          <w:sz w:val="28"/>
          <w:szCs w:val="28"/>
        </w:rPr>
        <w:t xml:space="preserve"> </w:t>
      </w:r>
      <w:r>
        <w:rPr>
          <w:rFonts w:ascii="Times New Roman" w:hAnsi="Times New Roman" w:cs="Times New Roman"/>
          <w:sz w:val="28"/>
          <w:szCs w:val="28"/>
        </w:rPr>
        <w:t xml:space="preserve">2.9 </w:t>
      </w:r>
      <w:r w:rsidRPr="00DC5D2A">
        <w:rPr>
          <w:rFonts w:ascii="Times New Roman" w:hAnsi="Times New Roman" w:cs="Times New Roman"/>
          <w:sz w:val="28"/>
          <w:szCs w:val="28"/>
        </w:rPr>
        <w:t>настоящего Административного регламента.</w:t>
      </w:r>
    </w:p>
    <w:p w:rsidR="00114C63" w:rsidRPr="00DC5D2A" w:rsidRDefault="00114C63" w:rsidP="00114C63">
      <w:pPr>
        <w:autoSpaceDE w:val="0"/>
        <w:autoSpaceDN w:val="0"/>
        <w:adjustRightInd w:val="0"/>
        <w:ind w:firstLine="540"/>
        <w:jc w:val="both"/>
        <w:outlineLvl w:val="1"/>
        <w:rPr>
          <w:bCs/>
          <w:sz w:val="28"/>
          <w:szCs w:val="28"/>
        </w:rPr>
      </w:pPr>
      <w:r>
        <w:rPr>
          <w:sz w:val="28"/>
          <w:szCs w:val="28"/>
        </w:rPr>
        <w:t xml:space="preserve">2.16.3. </w:t>
      </w:r>
      <w:r w:rsidRPr="00DC5D2A">
        <w:rPr>
          <w:bCs/>
          <w:sz w:val="28"/>
          <w:szCs w:val="28"/>
        </w:rPr>
        <w:t>Непредставление (несвоевременное представление) органом или организаци</w:t>
      </w:r>
      <w:r>
        <w:rPr>
          <w:bCs/>
          <w:sz w:val="28"/>
          <w:szCs w:val="28"/>
        </w:rPr>
        <w:t xml:space="preserve">ей </w:t>
      </w:r>
      <w:r w:rsidRPr="00DC5D2A">
        <w:rPr>
          <w:bCs/>
          <w:sz w:val="28"/>
          <w:szCs w:val="28"/>
        </w:rPr>
        <w:t xml:space="preserve">документов и информации, указанных в </w:t>
      </w:r>
      <w:hyperlink r:id="rId23" w:history="1">
        <w:r w:rsidRPr="00DC5D2A">
          <w:rPr>
            <w:bCs/>
            <w:sz w:val="28"/>
            <w:szCs w:val="28"/>
          </w:rPr>
          <w:t xml:space="preserve">пункте </w:t>
        </w:r>
      </w:hyperlink>
      <w:r>
        <w:rPr>
          <w:bCs/>
          <w:sz w:val="28"/>
          <w:szCs w:val="28"/>
        </w:rPr>
        <w:t>2.11</w:t>
      </w:r>
      <w:r w:rsidRPr="00DC5D2A">
        <w:rPr>
          <w:bCs/>
          <w:sz w:val="28"/>
          <w:szCs w:val="28"/>
        </w:rPr>
        <w:t xml:space="preserve"> настоящего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услуги.</w:t>
      </w:r>
    </w:p>
    <w:p w:rsidR="0050486E" w:rsidRPr="00610FF4" w:rsidRDefault="0050486E" w:rsidP="00114C63">
      <w:pPr>
        <w:widowControl w:val="0"/>
        <w:autoSpaceDE w:val="0"/>
        <w:autoSpaceDN w:val="0"/>
        <w:adjustRightInd w:val="0"/>
        <w:ind w:firstLine="567"/>
        <w:jc w:val="both"/>
        <w:rPr>
          <w:sz w:val="28"/>
          <w:szCs w:val="28"/>
        </w:rPr>
      </w:pPr>
    </w:p>
    <w:p w:rsidR="00C46C55" w:rsidRPr="00555D8B" w:rsidRDefault="00790065" w:rsidP="00555D8B">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961787" w:rsidRPr="00961787" w:rsidRDefault="00961787" w:rsidP="00961787">
      <w:pPr>
        <w:pStyle w:val="ConsPlusNormal"/>
        <w:ind w:firstLine="540"/>
        <w:jc w:val="both"/>
        <w:rPr>
          <w:rFonts w:ascii="Times New Roman" w:hAnsi="Times New Roman" w:cs="Times New Roman"/>
          <w:sz w:val="28"/>
          <w:szCs w:val="28"/>
        </w:rPr>
      </w:pPr>
      <w:r w:rsidRPr="00961787">
        <w:rPr>
          <w:rFonts w:ascii="Times New Roman" w:hAnsi="Times New Roman" w:cs="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EB3C34" w:rsidRPr="00610FF4" w:rsidRDefault="00EB3C34" w:rsidP="00961787">
      <w:pPr>
        <w:ind w:left="567" w:firstLine="141"/>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961787" w:rsidRPr="00961787" w:rsidRDefault="00EB3C34" w:rsidP="00961787">
      <w:pPr>
        <w:pStyle w:val="ConsPlusNormal"/>
        <w:ind w:firstLine="540"/>
        <w:jc w:val="both"/>
        <w:rPr>
          <w:rFonts w:ascii="Times New Roman" w:hAnsi="Times New Roman" w:cs="Times New Roman"/>
          <w:sz w:val="28"/>
          <w:szCs w:val="28"/>
        </w:rPr>
      </w:pPr>
      <w:r w:rsidRPr="00961787">
        <w:rPr>
          <w:rFonts w:ascii="Times New Roman" w:hAnsi="Times New Roman" w:cs="Times New Roman"/>
          <w:sz w:val="28"/>
          <w:szCs w:val="28"/>
        </w:rPr>
        <w:lastRenderedPageBreak/>
        <w:t>2.18.1.</w:t>
      </w:r>
      <w:r w:rsidRPr="00610FF4">
        <w:rPr>
          <w:sz w:val="28"/>
          <w:szCs w:val="28"/>
        </w:rPr>
        <w:t xml:space="preserve"> </w:t>
      </w:r>
      <w:proofErr w:type="gramStart"/>
      <w:r w:rsidR="00961787" w:rsidRPr="00961787">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установленном </w:t>
      </w:r>
      <w:hyperlink r:id="rId24" w:history="1">
        <w:r w:rsidR="00961787" w:rsidRPr="00961787">
          <w:rPr>
            <w:rFonts w:ascii="Times New Roman" w:hAnsi="Times New Roman" w:cs="Times New Roman"/>
            <w:color w:val="0000FF"/>
            <w:sz w:val="28"/>
            <w:szCs w:val="28"/>
          </w:rPr>
          <w:t>постановлением</w:t>
        </w:r>
      </w:hyperlink>
      <w:r w:rsidR="00961787" w:rsidRPr="00961787">
        <w:rPr>
          <w:rFonts w:ascii="Times New Roman" w:hAnsi="Times New Roman" w:cs="Times New Roman"/>
          <w:sz w:val="28"/>
          <w:szCs w:val="28"/>
        </w:rPr>
        <w:t xml:space="preserve"> Прав</w:t>
      </w:r>
      <w:r w:rsidR="00961787">
        <w:rPr>
          <w:rFonts w:ascii="Times New Roman" w:hAnsi="Times New Roman" w:cs="Times New Roman"/>
          <w:sz w:val="28"/>
          <w:szCs w:val="28"/>
        </w:rPr>
        <w:t>ительства Российской Федерации № 69 «</w:t>
      </w:r>
      <w:r w:rsidR="00961787" w:rsidRPr="00961787">
        <w:rPr>
          <w:rFonts w:ascii="Times New Roman" w:hAnsi="Times New Roman" w:cs="Times New Roman"/>
          <w:sz w:val="28"/>
          <w:szCs w:val="28"/>
        </w:rPr>
        <w:t xml:space="preserve">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w:t>
      </w:r>
      <w:r w:rsidR="00961787">
        <w:rPr>
          <w:rFonts w:ascii="Times New Roman" w:hAnsi="Times New Roman" w:cs="Times New Roman"/>
          <w:sz w:val="28"/>
          <w:szCs w:val="28"/>
        </w:rPr>
        <w:t>взимания платы за ее проведение»</w:t>
      </w:r>
      <w:r w:rsidR="00961787" w:rsidRPr="00961787">
        <w:rPr>
          <w:rFonts w:ascii="Times New Roman" w:hAnsi="Times New Roman" w:cs="Times New Roman"/>
          <w:sz w:val="28"/>
          <w:szCs w:val="28"/>
        </w:rPr>
        <w:t>.</w:t>
      </w:r>
      <w:proofErr w:type="gramEnd"/>
    </w:p>
    <w:p w:rsidR="00961787" w:rsidRDefault="00961787" w:rsidP="00961787">
      <w:pPr>
        <w:autoSpaceDE w:val="0"/>
        <w:autoSpaceDN w:val="0"/>
        <w:adjustRightInd w:val="0"/>
        <w:ind w:firstLine="540"/>
        <w:jc w:val="both"/>
        <w:rPr>
          <w:sz w:val="28"/>
          <w:szCs w:val="28"/>
        </w:rPr>
      </w:pPr>
      <w:proofErr w:type="gramStart"/>
      <w:r w:rsidRPr="00961787">
        <w:rPr>
          <w:sz w:val="28"/>
          <w:szCs w:val="28"/>
        </w:rPr>
        <w:t xml:space="preserve">Методика расчета размера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установлена </w:t>
      </w:r>
      <w:hyperlink r:id="rId25" w:history="1">
        <w:r w:rsidRPr="00961787">
          <w:rPr>
            <w:color w:val="0000FF"/>
            <w:sz w:val="28"/>
            <w:szCs w:val="28"/>
          </w:rPr>
          <w:t>постановлением</w:t>
        </w:r>
      </w:hyperlink>
      <w:r w:rsidRPr="00961787">
        <w:rPr>
          <w:sz w:val="28"/>
          <w:szCs w:val="28"/>
        </w:rPr>
        <w:t xml:space="preserve"> Прав</w:t>
      </w:r>
      <w:r>
        <w:rPr>
          <w:sz w:val="28"/>
          <w:szCs w:val="28"/>
        </w:rPr>
        <w:t>ительства Российской Федерации № 69 «</w:t>
      </w:r>
      <w:r w:rsidRPr="00961787">
        <w:rPr>
          <w:sz w:val="28"/>
          <w:szCs w:val="28"/>
        </w:rPr>
        <w:t xml:space="preserve">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w:t>
      </w:r>
      <w:r>
        <w:rPr>
          <w:sz w:val="28"/>
          <w:szCs w:val="28"/>
        </w:rPr>
        <w:t>взимания платы за ее проведение».</w:t>
      </w:r>
      <w:proofErr w:type="gramEnd"/>
    </w:p>
    <w:p w:rsidR="00961787" w:rsidRPr="00DC5D2A" w:rsidRDefault="00961787" w:rsidP="00961787">
      <w:pPr>
        <w:autoSpaceDE w:val="0"/>
        <w:autoSpaceDN w:val="0"/>
        <w:adjustRightInd w:val="0"/>
        <w:ind w:firstLine="540"/>
        <w:jc w:val="both"/>
        <w:outlineLvl w:val="2"/>
        <w:rPr>
          <w:sz w:val="28"/>
          <w:szCs w:val="28"/>
        </w:rPr>
      </w:pPr>
      <w:r w:rsidRPr="00DC5D2A">
        <w:rPr>
          <w:sz w:val="28"/>
          <w:szCs w:val="28"/>
        </w:rPr>
        <w:t>Иная плата за предоставление указанной государственной услуги не взимается.</w:t>
      </w:r>
    </w:p>
    <w:p w:rsidR="00961787" w:rsidRPr="00DC5D2A" w:rsidRDefault="00961787" w:rsidP="00961787">
      <w:pPr>
        <w:autoSpaceDE w:val="0"/>
        <w:autoSpaceDN w:val="0"/>
        <w:adjustRightInd w:val="0"/>
        <w:ind w:firstLine="540"/>
        <w:jc w:val="both"/>
        <w:outlineLvl w:val="2"/>
        <w:rPr>
          <w:sz w:val="28"/>
          <w:szCs w:val="28"/>
        </w:rPr>
      </w:pPr>
      <w:r>
        <w:rPr>
          <w:sz w:val="28"/>
          <w:szCs w:val="28"/>
        </w:rPr>
        <w:t>2.18.2.</w:t>
      </w:r>
      <w:r w:rsidRPr="00961787">
        <w:rPr>
          <w:sz w:val="28"/>
          <w:szCs w:val="28"/>
        </w:rPr>
        <w:t xml:space="preserve"> </w:t>
      </w:r>
      <w:r w:rsidRPr="00DC5D2A">
        <w:rPr>
          <w:sz w:val="28"/>
          <w:szCs w:val="28"/>
        </w:rPr>
        <w:t>Банковские реквизиты для внесения платы за предоставление государственной услуги размещаю</w:t>
      </w:r>
      <w:r>
        <w:rPr>
          <w:sz w:val="28"/>
          <w:szCs w:val="28"/>
        </w:rPr>
        <w:t>тся на официальном сайте Министерства</w:t>
      </w:r>
      <w:r w:rsidRPr="00DC5D2A">
        <w:rPr>
          <w:sz w:val="28"/>
          <w:szCs w:val="28"/>
        </w:rPr>
        <w:t xml:space="preserve"> в информационно-телекоммуникационной сети Интернет.</w:t>
      </w:r>
    </w:p>
    <w:p w:rsidR="00961787" w:rsidRPr="00961787" w:rsidRDefault="00961787" w:rsidP="00961787">
      <w:pPr>
        <w:autoSpaceDE w:val="0"/>
        <w:autoSpaceDN w:val="0"/>
        <w:adjustRightInd w:val="0"/>
        <w:ind w:firstLine="540"/>
        <w:jc w:val="both"/>
        <w:rPr>
          <w:sz w:val="28"/>
          <w:szCs w:val="28"/>
        </w:rPr>
      </w:pPr>
    </w:p>
    <w:p w:rsidR="0050486E" w:rsidRPr="00610FF4" w:rsidRDefault="0050486E" w:rsidP="00961787">
      <w:pPr>
        <w:autoSpaceDE w:val="0"/>
        <w:autoSpaceDN w:val="0"/>
        <w:adjustRightInd w:val="0"/>
        <w:ind w:firstLine="567"/>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531330" w:rsidRPr="00531330" w:rsidRDefault="00EB3C34" w:rsidP="00531330">
      <w:pPr>
        <w:pStyle w:val="ConsPlusNormal"/>
        <w:ind w:firstLine="540"/>
        <w:jc w:val="both"/>
        <w:rPr>
          <w:rFonts w:ascii="Times New Roman" w:hAnsi="Times New Roman" w:cs="Times New Roman"/>
          <w:sz w:val="28"/>
          <w:szCs w:val="28"/>
        </w:rPr>
      </w:pPr>
      <w:r w:rsidRPr="00610FF4">
        <w:rPr>
          <w:sz w:val="28"/>
          <w:szCs w:val="28"/>
        </w:rPr>
        <w:t> </w:t>
      </w:r>
      <w:r w:rsidR="00531330" w:rsidRPr="00531330">
        <w:rPr>
          <w:rFonts w:ascii="Times New Roman" w:hAnsi="Times New Roman" w:cs="Times New Roman"/>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A702B8" w:rsidRPr="00610FF4" w:rsidRDefault="00A702B8" w:rsidP="00531330">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t>2.20.</w:t>
      </w:r>
      <w:r w:rsidRPr="00610FF4">
        <w:rPr>
          <w:sz w:val="28"/>
          <w:szCs w:val="28"/>
        </w:rPr>
        <w:t xml:space="preserve"> </w:t>
      </w:r>
      <w:r w:rsidRPr="00610FF4">
        <w:rPr>
          <w:b/>
          <w:sz w:val="28"/>
          <w:szCs w:val="28"/>
        </w:rPr>
        <w:t xml:space="preserve">Срок и порядок регистрации заявления о предоставлении государственной услуги, </w:t>
      </w:r>
      <w:r w:rsidR="00C6550C">
        <w:rPr>
          <w:b/>
          <w:sz w:val="28"/>
          <w:szCs w:val="28"/>
        </w:rPr>
        <w:t>в том числе в электронной форме</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Если заявление о предоставлении государственной услуги п</w:t>
      </w:r>
      <w:r w:rsidR="000E79E8">
        <w:rPr>
          <w:rFonts w:ascii="Times New Roman" w:hAnsi="Times New Roman" w:cs="Times New Roman"/>
          <w:sz w:val="28"/>
          <w:szCs w:val="28"/>
        </w:rPr>
        <w:t xml:space="preserve">редставлено через Единый портал, </w:t>
      </w:r>
      <w:r w:rsidRPr="00610FF4">
        <w:rPr>
          <w:rFonts w:ascii="Times New Roman" w:hAnsi="Times New Roman" w:cs="Times New Roman"/>
          <w:sz w:val="28"/>
          <w:szCs w:val="28"/>
        </w:rPr>
        <w:t>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A702B8" w:rsidRPr="00610FF4" w:rsidRDefault="00A702B8" w:rsidP="00D2627E">
      <w:pPr>
        <w:pStyle w:val="af4"/>
        <w:ind w:firstLine="567"/>
        <w:rPr>
          <w:sz w:val="28"/>
          <w:szCs w:val="28"/>
        </w:rPr>
      </w:pPr>
      <w:r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t xml:space="preserve">Регистрация заявления о предоставлении государственной услуги осуществляется путем внесения информации о заявлении (номер заявления, </w:t>
      </w:r>
      <w:r w:rsidRPr="00610FF4">
        <w:rPr>
          <w:sz w:val="28"/>
          <w:szCs w:val="28"/>
        </w:rPr>
        <w:lastRenderedPageBreak/>
        <w:t xml:space="preserve">наименование заявителя, дата приема заявления) в журнал регистрации входящей корреспонденции, </w:t>
      </w:r>
      <w:proofErr w:type="gramStart"/>
      <w:r w:rsidRPr="00610FF4">
        <w:rPr>
          <w:sz w:val="28"/>
          <w:szCs w:val="28"/>
        </w:rPr>
        <w:t>ведение</w:t>
      </w:r>
      <w:proofErr w:type="gramEnd"/>
      <w:r w:rsidRPr="00610FF4">
        <w:rPr>
          <w:sz w:val="28"/>
          <w:szCs w:val="28"/>
        </w:rPr>
        <w:t xml:space="preserve">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D2627E" w:rsidRDefault="00D2627E" w:rsidP="00D2627E">
      <w:pPr>
        <w:widowControl w:val="0"/>
        <w:autoSpaceDE w:val="0"/>
        <w:autoSpaceDN w:val="0"/>
        <w:adjustRightInd w:val="0"/>
        <w:ind w:firstLine="567"/>
        <w:jc w:val="both"/>
        <w:rPr>
          <w:b/>
          <w:snapToGrid w:val="0"/>
          <w:sz w:val="28"/>
          <w:szCs w:val="28"/>
        </w:rPr>
      </w:pPr>
      <w:r w:rsidRPr="00610FF4">
        <w:rPr>
          <w:b/>
          <w:sz w:val="28"/>
          <w:szCs w:val="28"/>
        </w:rPr>
        <w:t>2.2</w:t>
      </w:r>
      <w:r w:rsidR="00CC19A6" w:rsidRPr="00610FF4">
        <w:rPr>
          <w:b/>
          <w:sz w:val="28"/>
          <w:szCs w:val="28"/>
        </w:rPr>
        <w:t>1</w:t>
      </w:r>
      <w:r w:rsidRPr="00610FF4">
        <w:rPr>
          <w:b/>
          <w:sz w:val="28"/>
          <w:szCs w:val="28"/>
        </w:rPr>
        <w:t>.</w:t>
      </w:r>
      <w:r w:rsidRPr="00610FF4">
        <w:rPr>
          <w:sz w:val="28"/>
          <w:szCs w:val="28"/>
        </w:rPr>
        <w:t xml:space="preserve"> </w:t>
      </w:r>
      <w:r w:rsidRPr="00610FF4">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sidRPr="00610FF4">
        <w:rPr>
          <w:b/>
          <w:snapToGrid w:val="0"/>
          <w:sz w:val="28"/>
          <w:szCs w:val="28"/>
        </w:rPr>
        <w:t>мультимедийной</w:t>
      </w:r>
      <w:proofErr w:type="spellEnd"/>
      <w:r w:rsidRPr="00610FF4">
        <w:rPr>
          <w:b/>
          <w:snapToGrid w:val="0"/>
          <w:sz w:val="28"/>
          <w:szCs w:val="28"/>
        </w:rPr>
        <w:t xml:space="preserve"> информации о порядке предоставления государственной </w:t>
      </w:r>
      <w:r w:rsidR="00C6550C">
        <w:rPr>
          <w:b/>
          <w:snapToGrid w:val="0"/>
          <w:sz w:val="28"/>
          <w:szCs w:val="28"/>
        </w:rPr>
        <w:t>услуги</w:t>
      </w:r>
    </w:p>
    <w:p w:rsidR="00C6550C" w:rsidRPr="00610FF4" w:rsidRDefault="00C6550C" w:rsidP="00D2627E">
      <w:pPr>
        <w:widowControl w:val="0"/>
        <w:autoSpaceDE w:val="0"/>
        <w:autoSpaceDN w:val="0"/>
        <w:adjustRightInd w:val="0"/>
        <w:ind w:firstLine="567"/>
        <w:jc w:val="both"/>
        <w:rPr>
          <w:b/>
          <w:sz w:val="28"/>
          <w:szCs w:val="28"/>
        </w:rPr>
      </w:pP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Местом предоставления государственной услуги является помещение </w:t>
      </w:r>
      <w:r w:rsidR="00CC19A6" w:rsidRPr="00610FF4">
        <w:rPr>
          <w:sz w:val="28"/>
          <w:szCs w:val="28"/>
        </w:rPr>
        <w:t>Министерства.</w:t>
      </w:r>
      <w:r w:rsidRPr="00610FF4">
        <w:rPr>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610FF4">
        <w:rPr>
          <w:sz w:val="28"/>
          <w:szCs w:val="28"/>
        </w:rPr>
        <w:t>оборудованы</w:t>
      </w:r>
      <w:proofErr w:type="gramEnd"/>
      <w:r w:rsidRPr="00610FF4">
        <w:rPr>
          <w:sz w:val="28"/>
          <w:szCs w:val="28"/>
        </w:rPr>
        <w:t xml:space="preserve"> соответствующими указателями.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D2627E" w:rsidRPr="00610FF4" w:rsidRDefault="00D2627E" w:rsidP="00D2627E">
      <w:pPr>
        <w:widowControl w:val="0"/>
        <w:autoSpaceDE w:val="0"/>
        <w:autoSpaceDN w:val="0"/>
        <w:adjustRightInd w:val="0"/>
        <w:ind w:firstLine="567"/>
        <w:jc w:val="both"/>
        <w:rPr>
          <w:sz w:val="28"/>
          <w:szCs w:val="28"/>
        </w:rPr>
      </w:pPr>
      <w:proofErr w:type="gramStart"/>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610FF4">
        <w:rPr>
          <w:sz w:val="28"/>
          <w:szCs w:val="28"/>
        </w:rPr>
        <w:t xml:space="preserve"> Места    ожидания граждан оборудованы столами, стульями и письменными принадлежностями.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w:t>
      </w:r>
      <w:r w:rsidRPr="00610FF4">
        <w:rPr>
          <w:sz w:val="28"/>
          <w:szCs w:val="28"/>
        </w:rPr>
        <w:lastRenderedPageBreak/>
        <w:t xml:space="preserve">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4) наглядность форм предоставляемой информации об административных процедурах;</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5) предоставление заявителю возможности подачи </w:t>
      </w:r>
      <w:proofErr w:type="gramStart"/>
      <w:r w:rsidRPr="00610FF4">
        <w:rPr>
          <w:sz w:val="28"/>
          <w:szCs w:val="28"/>
        </w:rPr>
        <w:t>заявления</w:t>
      </w:r>
      <w:proofErr w:type="gramEnd"/>
      <w:r w:rsidRPr="00610FF4">
        <w:rPr>
          <w:sz w:val="28"/>
          <w:szCs w:val="28"/>
        </w:rPr>
        <w:t xml:space="preserve"> как на бумажном носителе, так и в форме электронного документа;</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6) обоснованность причины отказа в предоставлении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7) соблюдение сотрудниками Министерства сроков предос</w:t>
      </w:r>
      <w:bookmarkStart w:id="5" w:name="sub_1088"/>
      <w:r w:rsidRPr="00610FF4">
        <w:rPr>
          <w:sz w:val="28"/>
          <w:szCs w:val="28"/>
        </w:rPr>
        <w:t>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5"/>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6" w:name="sub_1089"/>
      <w:r w:rsidRPr="00610FF4">
        <w:rPr>
          <w:sz w:val="28"/>
          <w:szCs w:val="28"/>
        </w:rPr>
        <w:t>Показателем качества оказываемой государственной услуги является</w:t>
      </w:r>
      <w:bookmarkEnd w:id="6"/>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Pr="00610FF4">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10FF4" w:rsidRDefault="008C5577" w:rsidP="00CC19A6">
      <w:pPr>
        <w:widowControl w:val="0"/>
        <w:autoSpaceDE w:val="0"/>
        <w:autoSpaceDN w:val="0"/>
        <w:adjustRightInd w:val="0"/>
        <w:ind w:firstLine="567"/>
        <w:jc w:val="both"/>
        <w:rPr>
          <w:sz w:val="28"/>
          <w:szCs w:val="28"/>
        </w:rPr>
      </w:pPr>
      <w:r w:rsidRPr="00610FF4">
        <w:rPr>
          <w:sz w:val="28"/>
          <w:szCs w:val="28"/>
        </w:rPr>
        <w:t>Министерство</w:t>
      </w:r>
      <w:r w:rsidR="00CC19A6" w:rsidRPr="00610FF4">
        <w:rPr>
          <w:sz w:val="28"/>
          <w:szCs w:val="28"/>
        </w:rPr>
        <w:t xml:space="preserve"> обеспечивает осуществление в электронной форме:</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приема и регистрации заявлений о предоставлении государственной услуги и документов;</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информации о ходе принятия Министерством решений о предоставлении государственной услуги.</w:t>
      </w:r>
    </w:p>
    <w:p w:rsidR="00CC19A6" w:rsidRPr="00610FF4" w:rsidRDefault="00CC19A6" w:rsidP="00CC19A6">
      <w:pPr>
        <w:ind w:firstLine="567"/>
        <w:jc w:val="both"/>
        <w:rPr>
          <w:sz w:val="28"/>
          <w:szCs w:val="28"/>
        </w:rPr>
      </w:pPr>
      <w:r w:rsidRPr="00610FF4">
        <w:rPr>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610FF4">
        <w:rPr>
          <w:sz w:val="28"/>
          <w:szCs w:val="28"/>
        </w:rPr>
        <w:t>Portable</w:t>
      </w:r>
      <w:proofErr w:type="spellEnd"/>
      <w:r w:rsidRPr="00610FF4">
        <w:rPr>
          <w:sz w:val="28"/>
          <w:szCs w:val="28"/>
        </w:rPr>
        <w:t xml:space="preserve"> </w:t>
      </w:r>
      <w:proofErr w:type="spellStart"/>
      <w:r w:rsidRPr="00610FF4">
        <w:rPr>
          <w:sz w:val="28"/>
          <w:szCs w:val="28"/>
        </w:rPr>
        <w:t>Document</w:t>
      </w:r>
      <w:proofErr w:type="spellEnd"/>
      <w:r w:rsidRPr="00610FF4">
        <w:rPr>
          <w:sz w:val="28"/>
          <w:szCs w:val="28"/>
        </w:rPr>
        <w:t xml:space="preserve"> </w:t>
      </w:r>
      <w:proofErr w:type="spellStart"/>
      <w:r w:rsidRPr="00610FF4">
        <w:rPr>
          <w:sz w:val="28"/>
          <w:szCs w:val="28"/>
        </w:rPr>
        <w:t>Format</w:t>
      </w:r>
      <w:proofErr w:type="spellEnd"/>
      <w:r w:rsidRPr="00610FF4">
        <w:rPr>
          <w:sz w:val="28"/>
          <w:szCs w:val="28"/>
        </w:rPr>
        <w:t xml:space="preserve"> (PDF), с разрешением  не менее 300 </w:t>
      </w:r>
      <w:proofErr w:type="spellStart"/>
      <w:r w:rsidRPr="00610FF4">
        <w:rPr>
          <w:sz w:val="28"/>
          <w:szCs w:val="28"/>
        </w:rPr>
        <w:t>dpi</w:t>
      </w:r>
      <w:proofErr w:type="spellEnd"/>
      <w:r w:rsidRPr="00610FF4">
        <w:rPr>
          <w:sz w:val="28"/>
          <w:szCs w:val="28"/>
        </w:rPr>
        <w:t>,  сформированных в архив данных в формате «</w:t>
      </w:r>
      <w:proofErr w:type="spellStart"/>
      <w:r w:rsidRPr="00610FF4">
        <w:rPr>
          <w:sz w:val="28"/>
          <w:szCs w:val="28"/>
        </w:rPr>
        <w:t>zip</w:t>
      </w:r>
      <w:proofErr w:type="spellEnd"/>
      <w:r w:rsidRPr="00610FF4">
        <w:rPr>
          <w:sz w:val="28"/>
          <w:szCs w:val="28"/>
        </w:rPr>
        <w:t>» либо «</w:t>
      </w:r>
      <w:proofErr w:type="spellStart"/>
      <w:r w:rsidRPr="00610FF4">
        <w:rPr>
          <w:sz w:val="28"/>
          <w:szCs w:val="28"/>
        </w:rPr>
        <w:t>rar</w:t>
      </w:r>
      <w:proofErr w:type="spellEnd"/>
      <w:r w:rsidRPr="00610FF4">
        <w:rPr>
          <w:sz w:val="28"/>
          <w:szCs w:val="28"/>
        </w:rPr>
        <w:t>», и подписываются простой (либо усиленной) электронной подписью.</w:t>
      </w:r>
    </w:p>
    <w:p w:rsidR="00CC19A6" w:rsidRPr="00610FF4" w:rsidRDefault="00CC19A6" w:rsidP="00CC19A6">
      <w:pPr>
        <w:ind w:firstLine="567"/>
        <w:jc w:val="both"/>
        <w:rPr>
          <w:sz w:val="28"/>
          <w:szCs w:val="28"/>
        </w:rPr>
      </w:pPr>
      <w:bookmarkStart w:id="7" w:name="sub_1118"/>
      <w:r w:rsidRPr="00610FF4">
        <w:rPr>
          <w:sz w:val="28"/>
          <w:szCs w:val="28"/>
        </w:rPr>
        <w:lastRenderedPageBreak/>
        <w:t>Ко всем необходимым документам должны быть приложены все упомянутые в них приложения.</w:t>
      </w:r>
      <w:bookmarkEnd w:id="7"/>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sidRPr="00610FF4">
        <w:rPr>
          <w:sz w:val="28"/>
          <w:szCs w:val="28"/>
        </w:rPr>
        <w:t>2</w:t>
      </w:r>
      <w:proofErr w:type="gramEnd"/>
      <w:r w:rsidRPr="00610FF4">
        <w:rPr>
          <w:sz w:val="28"/>
          <w:szCs w:val="28"/>
        </w:rPr>
        <w:t xml:space="preserve"> и обеспечивать защиту конфиденциальной информации.</w:t>
      </w:r>
    </w:p>
    <w:p w:rsidR="00813497" w:rsidRPr="00BE1A25" w:rsidRDefault="002F024F" w:rsidP="00813497">
      <w:pPr>
        <w:widowControl w:val="0"/>
        <w:autoSpaceDE w:val="0"/>
        <w:autoSpaceDN w:val="0"/>
        <w:adjustRightInd w:val="0"/>
        <w:ind w:firstLine="540"/>
        <w:jc w:val="both"/>
        <w:rPr>
          <w:color w:val="000000"/>
          <w:sz w:val="28"/>
          <w:szCs w:val="28"/>
        </w:rPr>
      </w:pPr>
      <w:r w:rsidRPr="00610FF4">
        <w:rPr>
          <w:b/>
          <w:sz w:val="28"/>
          <w:szCs w:val="28"/>
        </w:rPr>
        <w:t>2.23.3.</w:t>
      </w:r>
      <w:r w:rsidRPr="00610FF4">
        <w:rPr>
          <w:sz w:val="28"/>
          <w:szCs w:val="28"/>
        </w:rPr>
        <w:t xml:space="preserve"> </w:t>
      </w:r>
      <w:r w:rsidR="00813497" w:rsidRPr="00BE1A25">
        <w:rPr>
          <w:color w:val="000000"/>
          <w:sz w:val="28"/>
          <w:szCs w:val="28"/>
        </w:rPr>
        <w:t>В случае</w:t>
      </w:r>
      <w:proofErr w:type="gramStart"/>
      <w:r w:rsidR="00813497" w:rsidRPr="00BE1A25">
        <w:rPr>
          <w:color w:val="000000"/>
          <w:sz w:val="28"/>
          <w:szCs w:val="28"/>
        </w:rPr>
        <w:t>,</w:t>
      </w:r>
      <w:proofErr w:type="gramEnd"/>
      <w:r w:rsidR="00813497" w:rsidRPr="00BE1A25">
        <w:rPr>
          <w:color w:val="000000"/>
          <w:sz w:val="28"/>
          <w:szCs w:val="28"/>
        </w:rPr>
        <w:t xml:space="preserve"> если взаимодействие Министерства и заявителя осуществлялось с использованием сети Интернет, в том</w:t>
      </w:r>
      <w:r w:rsidR="00813497">
        <w:rPr>
          <w:color w:val="000000"/>
          <w:sz w:val="28"/>
          <w:szCs w:val="28"/>
        </w:rPr>
        <w:t xml:space="preserve"> числе Единого портала, заключение</w:t>
      </w:r>
      <w:r w:rsidR="00813497" w:rsidRPr="00BE1A25">
        <w:rPr>
          <w:color w:val="000000"/>
          <w:sz w:val="28"/>
          <w:szCs w:val="28"/>
        </w:rPr>
        <w:t xml:space="preserve"> комиссии по проведению государственной экспертизы формируется Министерством в форме электронного документа.</w:t>
      </w:r>
    </w:p>
    <w:p w:rsidR="00813497" w:rsidRPr="00BE1A25" w:rsidRDefault="00813497" w:rsidP="00813497">
      <w:pPr>
        <w:widowControl w:val="0"/>
        <w:autoSpaceDE w:val="0"/>
        <w:autoSpaceDN w:val="0"/>
        <w:adjustRightInd w:val="0"/>
        <w:ind w:firstLine="540"/>
        <w:jc w:val="both"/>
        <w:rPr>
          <w:color w:val="000000"/>
          <w:sz w:val="28"/>
          <w:szCs w:val="28"/>
        </w:rPr>
      </w:pPr>
      <w:r>
        <w:rPr>
          <w:color w:val="000000"/>
          <w:sz w:val="28"/>
          <w:szCs w:val="28"/>
        </w:rPr>
        <w:t xml:space="preserve"> В случае</w:t>
      </w:r>
      <w:proofErr w:type="gramStart"/>
      <w:r>
        <w:rPr>
          <w:color w:val="000000"/>
          <w:sz w:val="28"/>
          <w:szCs w:val="28"/>
        </w:rPr>
        <w:t>,</w:t>
      </w:r>
      <w:proofErr w:type="gramEnd"/>
      <w:r>
        <w:rPr>
          <w:color w:val="000000"/>
          <w:sz w:val="28"/>
          <w:szCs w:val="28"/>
        </w:rPr>
        <w:t xml:space="preserve"> если заключение</w:t>
      </w:r>
      <w:r w:rsidRPr="00BE1A25">
        <w:rPr>
          <w:color w:val="000000"/>
          <w:sz w:val="28"/>
          <w:szCs w:val="28"/>
        </w:rPr>
        <w:t xml:space="preserve"> комиссии по проведению государственной экспертизы выдается в электронной форме, Минист</w:t>
      </w:r>
      <w:r>
        <w:rPr>
          <w:color w:val="000000"/>
          <w:sz w:val="28"/>
          <w:szCs w:val="28"/>
        </w:rPr>
        <w:t>ерство выдает экземпляр заключения</w:t>
      </w:r>
      <w:r w:rsidRPr="00BE1A25">
        <w:rPr>
          <w:color w:val="000000"/>
          <w:sz w:val="28"/>
          <w:szCs w:val="28"/>
        </w:rPr>
        <w:t xml:space="preserve"> в письменном (бумажном) виде по соответствующему запросу заявителя.</w:t>
      </w:r>
    </w:p>
    <w:p w:rsidR="00813497" w:rsidRPr="00BE1A25" w:rsidRDefault="00813497" w:rsidP="00813497">
      <w:pPr>
        <w:ind w:firstLine="540"/>
        <w:jc w:val="both"/>
        <w:rPr>
          <w:color w:val="000000"/>
          <w:sz w:val="28"/>
          <w:szCs w:val="28"/>
        </w:rPr>
      </w:pPr>
      <w:r w:rsidRPr="00BE1A25">
        <w:rPr>
          <w:color w:val="000000"/>
          <w:sz w:val="28"/>
          <w:szCs w:val="28"/>
        </w:rPr>
        <w:t>Представленные заявителем документы не возвращаются заявителю и хранятся в Министерстве в установленном порядке.</w:t>
      </w:r>
    </w:p>
    <w:p w:rsidR="008C5577" w:rsidRPr="00610FF4" w:rsidRDefault="008C5577" w:rsidP="00813497">
      <w:pPr>
        <w:widowControl w:val="0"/>
        <w:autoSpaceDE w:val="0"/>
        <w:autoSpaceDN w:val="0"/>
        <w:adjustRightInd w:val="0"/>
        <w:ind w:firstLine="567"/>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3D31DB" w:rsidRPr="00610FF4" w:rsidRDefault="003D31DB" w:rsidP="003D31DB">
      <w:pPr>
        <w:pStyle w:val="1"/>
        <w:ind w:firstLine="567"/>
        <w:jc w:val="both"/>
        <w:rPr>
          <w:rFonts w:ascii="Times New Roman" w:hAnsi="Times New Roman"/>
          <w:color w:val="auto"/>
          <w:sz w:val="28"/>
          <w:szCs w:val="28"/>
        </w:rPr>
      </w:pPr>
      <w:bookmarkStart w:id="8" w:name="sub_1305"/>
      <w:r w:rsidRPr="00610FF4">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w:t>
      </w:r>
      <w:r w:rsidR="000E79E8">
        <w:rPr>
          <w:rFonts w:ascii="Times New Roman" w:hAnsi="Times New Roman"/>
          <w:color w:val="auto"/>
          <w:sz w:val="28"/>
          <w:szCs w:val="28"/>
        </w:rPr>
        <w:t xml:space="preserve"> портала</w:t>
      </w:r>
    </w:p>
    <w:bookmarkEnd w:id="8"/>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Заявитель имеет право обратиться за государственной услугой в электрон</w:t>
      </w:r>
      <w:r w:rsidR="000E79E8">
        <w:rPr>
          <w:sz w:val="28"/>
          <w:szCs w:val="28"/>
        </w:rPr>
        <w:t>ной форме, через Единый портал.</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В настоящее время для доступа к услугам на Едином портале реализовано два способа авторизации: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логина/пароля;</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электронной подписи.</w:t>
      </w:r>
    </w:p>
    <w:p w:rsidR="003D31DB" w:rsidRPr="00610FF4" w:rsidRDefault="000E79E8" w:rsidP="003D31DB">
      <w:pPr>
        <w:widowControl w:val="0"/>
        <w:autoSpaceDE w:val="0"/>
        <w:autoSpaceDN w:val="0"/>
        <w:adjustRightInd w:val="0"/>
        <w:ind w:firstLine="567"/>
        <w:jc w:val="both"/>
        <w:rPr>
          <w:sz w:val="28"/>
          <w:szCs w:val="28"/>
        </w:rPr>
      </w:pPr>
      <w:r>
        <w:rPr>
          <w:sz w:val="28"/>
          <w:szCs w:val="28"/>
        </w:rPr>
        <w:t xml:space="preserve">На Едином портале </w:t>
      </w:r>
      <w:r w:rsidR="003D31DB" w:rsidRPr="00610FF4">
        <w:rPr>
          <w:sz w:val="28"/>
          <w:szCs w:val="28"/>
        </w:rPr>
        <w:t>реализована концепция «личного кабинета» пользователя, обеспечивающая п</w:t>
      </w:r>
      <w:r>
        <w:rPr>
          <w:sz w:val="28"/>
          <w:szCs w:val="28"/>
        </w:rPr>
        <w:t>осле его регистрации на портале</w:t>
      </w:r>
      <w:r w:rsidR="003D31DB" w:rsidRPr="00610FF4">
        <w:rPr>
          <w:sz w:val="28"/>
          <w:szCs w:val="28"/>
        </w:rPr>
        <w:t xml:space="preserve"> следующие возможности: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информацией о государственной услуге;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обеспечение доступа к </w:t>
      </w:r>
      <w:r w:rsidR="009925B6" w:rsidRPr="00610FF4">
        <w:rPr>
          <w:sz w:val="28"/>
          <w:szCs w:val="28"/>
        </w:rPr>
        <w:t>документам, необходимым</w:t>
      </w:r>
      <w:r w:rsidRPr="00610FF4">
        <w:rPr>
          <w:sz w:val="28"/>
          <w:szCs w:val="28"/>
        </w:rPr>
        <w:t xml:space="preserve"> для получения государственной услуги, их заполнение и представление в электронной форме;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осуществление мониторинга хода предоставления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настоящим административным регламентом;</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обмена мнениями по вопросам предоставления государственной услуги. </w:t>
      </w:r>
    </w:p>
    <w:p w:rsidR="009925B6" w:rsidRPr="00610FF4" w:rsidRDefault="009925B6" w:rsidP="002369DF">
      <w:pPr>
        <w:widowControl w:val="0"/>
        <w:autoSpaceDE w:val="0"/>
        <w:autoSpaceDN w:val="0"/>
        <w:adjustRightInd w:val="0"/>
        <w:ind w:firstLine="567"/>
        <w:jc w:val="both"/>
        <w:rPr>
          <w:b/>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3.2. Описание процедуры формирования и направ</w:t>
      </w:r>
      <w:r w:rsidR="00C6550C">
        <w:rPr>
          <w:b/>
          <w:sz w:val="28"/>
          <w:szCs w:val="28"/>
        </w:rPr>
        <w:t>ления межведомственных запросов</w:t>
      </w:r>
    </w:p>
    <w:p w:rsidR="009925B6" w:rsidRPr="00195037" w:rsidRDefault="009925B6" w:rsidP="00195037">
      <w:pPr>
        <w:pStyle w:val="ConsPlusNormal"/>
        <w:ind w:firstLine="540"/>
        <w:jc w:val="both"/>
        <w:rPr>
          <w:rFonts w:ascii="Times New Roman" w:hAnsi="Times New Roman" w:cs="Times New Roman"/>
          <w:sz w:val="28"/>
          <w:szCs w:val="28"/>
        </w:rPr>
      </w:pPr>
      <w:r w:rsidRPr="00195037">
        <w:rPr>
          <w:rFonts w:ascii="Times New Roman" w:hAnsi="Times New Roman" w:cs="Times New Roman"/>
          <w:sz w:val="28"/>
          <w:szCs w:val="28"/>
        </w:rPr>
        <w:t xml:space="preserve">В течение </w:t>
      </w:r>
      <w:r w:rsidR="00717671" w:rsidRPr="00195037">
        <w:rPr>
          <w:rFonts w:ascii="Times New Roman" w:hAnsi="Times New Roman" w:cs="Times New Roman"/>
          <w:sz w:val="28"/>
          <w:szCs w:val="28"/>
        </w:rPr>
        <w:t xml:space="preserve">трех дней </w:t>
      </w:r>
      <w:r w:rsidRPr="00195037">
        <w:rPr>
          <w:rFonts w:ascii="Times New Roman" w:hAnsi="Times New Roman" w:cs="Times New Roman"/>
          <w:sz w:val="28"/>
          <w:szCs w:val="28"/>
        </w:rPr>
        <w:t xml:space="preserve">со дня поступления обращения заявителя специалист Министерства подготавливает и направляет запрос в </w:t>
      </w:r>
      <w:r w:rsidR="00195037" w:rsidRPr="00195037">
        <w:rPr>
          <w:rFonts w:ascii="Times New Roman" w:hAnsi="Times New Roman" w:cs="Times New Roman"/>
          <w:sz w:val="28"/>
          <w:szCs w:val="28"/>
        </w:rPr>
        <w:t>органы (организации), участвующие в предоставлении государственной услуги</w:t>
      </w:r>
      <w:r w:rsidR="00195037">
        <w:rPr>
          <w:rFonts w:ascii="Times New Roman" w:hAnsi="Times New Roman" w:cs="Times New Roman"/>
          <w:sz w:val="28"/>
          <w:szCs w:val="28"/>
        </w:rPr>
        <w:t xml:space="preserve">. </w:t>
      </w:r>
      <w:r w:rsidRPr="00195037">
        <w:rPr>
          <w:rFonts w:ascii="Times New Roman" w:hAnsi="Times New Roman" w:cs="Times New Roman"/>
          <w:sz w:val="28"/>
          <w:szCs w:val="28"/>
        </w:rPr>
        <w:t xml:space="preserve">Специалист Министерства вправе требовать только документы и информацию, прямо предусмотренные нормативными правовыми актами.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Специалист Министерства определяет способ направления запроса и осуществляет его направление: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почтовым отправлением;</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курьером под расписку;</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иными способами, не противоречащими законодательству.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9925B6" w:rsidRPr="00610FF4" w:rsidRDefault="009925B6" w:rsidP="009925B6">
      <w:pPr>
        <w:widowControl w:val="0"/>
        <w:autoSpaceDE w:val="0"/>
        <w:autoSpaceDN w:val="0"/>
        <w:adjustRightInd w:val="0"/>
        <w:ind w:firstLine="567"/>
        <w:jc w:val="both"/>
        <w:rPr>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 xml:space="preserve">3.3. </w:t>
      </w:r>
      <w:proofErr w:type="gramStart"/>
      <w:r w:rsidRPr="00610FF4">
        <w:rPr>
          <w:b/>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610FF4">
        <w:rPr>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w:t>
      </w:r>
      <w:r w:rsidR="00C6550C">
        <w:rPr>
          <w:b/>
          <w:sz w:val="28"/>
          <w:szCs w:val="28"/>
        </w:rPr>
        <w:t>ли) предоставления такой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Заявитель имеет право обратиться в Министерство за получением государственной услуги   в электронной форме.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w:t>
      </w:r>
      <w:r w:rsidRPr="00610FF4">
        <w:rPr>
          <w:sz w:val="28"/>
          <w:szCs w:val="28"/>
        </w:rPr>
        <w:lastRenderedPageBreak/>
        <w:t xml:space="preserve">электронных документов).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925B6" w:rsidRPr="00610FF4" w:rsidRDefault="009925B6" w:rsidP="009925B6">
      <w:pPr>
        <w:autoSpaceDE w:val="0"/>
        <w:autoSpaceDN w:val="0"/>
        <w:adjustRightInd w:val="0"/>
        <w:ind w:firstLine="567"/>
        <w:jc w:val="both"/>
        <w:outlineLvl w:val="0"/>
        <w:rPr>
          <w:sz w:val="28"/>
          <w:szCs w:val="28"/>
        </w:rPr>
      </w:pPr>
      <w:proofErr w:type="gramStart"/>
      <w:r w:rsidRPr="00610FF4">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610FF4">
        <w:rPr>
          <w:sz w:val="28"/>
          <w:szCs w:val="28"/>
        </w:rPr>
        <w:t>Минкомсвязи</w:t>
      </w:r>
      <w:proofErr w:type="spellEnd"/>
      <w:r w:rsidRPr="00610FF4">
        <w:rPr>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sidRPr="00610FF4">
        <w:rPr>
          <w:sz w:val="28"/>
          <w:szCs w:val="28"/>
        </w:rPr>
        <w:t xml:space="preserve"> услуги.</w:t>
      </w:r>
    </w:p>
    <w:p w:rsidR="009925B6" w:rsidRPr="00610FF4" w:rsidRDefault="009925B6" w:rsidP="009925B6">
      <w:pPr>
        <w:widowControl w:val="0"/>
        <w:autoSpaceDE w:val="0"/>
        <w:autoSpaceDN w:val="0"/>
        <w:adjustRightInd w:val="0"/>
        <w:ind w:firstLine="567"/>
        <w:jc w:val="both"/>
        <w:rPr>
          <w:sz w:val="28"/>
          <w:szCs w:val="28"/>
        </w:rPr>
      </w:pPr>
      <w:proofErr w:type="gramStart"/>
      <w:r w:rsidRPr="00610FF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roofErr w:type="gramEnd"/>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610FF4">
        <w:rPr>
          <w:sz w:val="28"/>
          <w:szCs w:val="28"/>
        </w:rPr>
        <w:t>1</w:t>
      </w:r>
      <w:proofErr w:type="gramEnd"/>
      <w:r w:rsidRPr="00610FF4">
        <w:rPr>
          <w:sz w:val="28"/>
          <w:szCs w:val="28"/>
        </w:rPr>
        <w:t xml:space="preserve"> и обеспечивать защиту конфиденциальной информации.</w:t>
      </w:r>
    </w:p>
    <w:p w:rsidR="009925B6" w:rsidRPr="00610FF4" w:rsidRDefault="009925B6" w:rsidP="009925B6">
      <w:pPr>
        <w:widowControl w:val="0"/>
        <w:autoSpaceDE w:val="0"/>
        <w:autoSpaceDN w:val="0"/>
        <w:adjustRightInd w:val="0"/>
        <w:ind w:firstLine="567"/>
        <w:jc w:val="both"/>
        <w:rPr>
          <w:b/>
          <w:sz w:val="28"/>
          <w:szCs w:val="28"/>
        </w:rPr>
      </w:pPr>
    </w:p>
    <w:p w:rsidR="002369DF" w:rsidRPr="00610FF4" w:rsidRDefault="007B737E" w:rsidP="002369DF">
      <w:pPr>
        <w:widowControl w:val="0"/>
        <w:autoSpaceDE w:val="0"/>
        <w:autoSpaceDN w:val="0"/>
        <w:adjustRightInd w:val="0"/>
        <w:ind w:firstLine="567"/>
        <w:jc w:val="both"/>
        <w:rPr>
          <w:b/>
          <w:sz w:val="28"/>
          <w:szCs w:val="28"/>
        </w:rPr>
      </w:pPr>
      <w:r w:rsidRPr="00610FF4">
        <w:rPr>
          <w:b/>
          <w:sz w:val="28"/>
          <w:szCs w:val="28"/>
        </w:rPr>
        <w:t>3.4</w:t>
      </w:r>
      <w:r w:rsidR="002369DF" w:rsidRPr="00610FF4">
        <w:rPr>
          <w:b/>
          <w:sz w:val="28"/>
          <w:szCs w:val="28"/>
        </w:rPr>
        <w:t>. Пер</w:t>
      </w:r>
      <w:r w:rsidR="00C6550C">
        <w:rPr>
          <w:b/>
          <w:sz w:val="28"/>
          <w:szCs w:val="28"/>
        </w:rPr>
        <w:t>ечень административных процедур</w:t>
      </w:r>
    </w:p>
    <w:p w:rsidR="00AE0741" w:rsidRPr="0079375B" w:rsidRDefault="00AE0741" w:rsidP="00AE0741">
      <w:pPr>
        <w:ind w:firstLine="709"/>
        <w:jc w:val="both"/>
        <w:rPr>
          <w:color w:val="000000"/>
          <w:sz w:val="28"/>
          <w:szCs w:val="28"/>
        </w:rPr>
      </w:pPr>
      <w:r w:rsidRPr="0079375B">
        <w:rPr>
          <w:color w:val="000000"/>
          <w:sz w:val="28"/>
          <w:szCs w:val="28"/>
        </w:rPr>
        <w:t>1) прием и регистрация</w:t>
      </w:r>
      <w:r>
        <w:rPr>
          <w:color w:val="000000"/>
          <w:sz w:val="28"/>
          <w:szCs w:val="28"/>
        </w:rPr>
        <w:t xml:space="preserve"> заявления</w:t>
      </w:r>
      <w:r w:rsidRPr="0079375B">
        <w:rPr>
          <w:color w:val="000000"/>
          <w:sz w:val="28"/>
          <w:szCs w:val="28"/>
        </w:rPr>
        <w:t>;</w:t>
      </w:r>
    </w:p>
    <w:p w:rsidR="00AE0741" w:rsidRPr="0079375B" w:rsidRDefault="00AE0741" w:rsidP="00AE0741">
      <w:pPr>
        <w:ind w:firstLine="709"/>
        <w:jc w:val="both"/>
        <w:rPr>
          <w:color w:val="000000"/>
          <w:sz w:val="28"/>
          <w:szCs w:val="28"/>
        </w:rPr>
      </w:pPr>
      <w:r>
        <w:rPr>
          <w:color w:val="000000"/>
          <w:sz w:val="28"/>
          <w:szCs w:val="28"/>
        </w:rPr>
        <w:t>2) рассмотрение заявления</w:t>
      </w:r>
      <w:r w:rsidRPr="0079375B">
        <w:rPr>
          <w:color w:val="000000"/>
          <w:sz w:val="28"/>
          <w:szCs w:val="28"/>
        </w:rPr>
        <w:t>, подготовка и направле</w:t>
      </w:r>
      <w:r>
        <w:rPr>
          <w:color w:val="000000"/>
          <w:sz w:val="28"/>
          <w:szCs w:val="28"/>
        </w:rPr>
        <w:t>ние заявления</w:t>
      </w:r>
      <w:r w:rsidRPr="0079375B">
        <w:rPr>
          <w:color w:val="000000"/>
          <w:sz w:val="28"/>
          <w:szCs w:val="28"/>
        </w:rPr>
        <w:t xml:space="preserve"> в Комиссию по проведению государственной </w:t>
      </w:r>
      <w:r w:rsidRPr="0079375B">
        <w:rPr>
          <w:bCs/>
          <w:color w:val="000000"/>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9375B">
        <w:rPr>
          <w:color w:val="000000"/>
          <w:sz w:val="28"/>
          <w:szCs w:val="28"/>
        </w:rPr>
        <w:t>на территории Карачаево-Черкесской Республики;</w:t>
      </w:r>
    </w:p>
    <w:p w:rsidR="00AE0741" w:rsidRPr="0079375B" w:rsidRDefault="00AE0741" w:rsidP="00AE0741">
      <w:pPr>
        <w:ind w:firstLine="709"/>
        <w:jc w:val="both"/>
        <w:rPr>
          <w:color w:val="000000"/>
          <w:sz w:val="28"/>
          <w:szCs w:val="28"/>
        </w:rPr>
      </w:pPr>
      <w:r>
        <w:rPr>
          <w:color w:val="000000"/>
          <w:sz w:val="28"/>
          <w:szCs w:val="28"/>
        </w:rPr>
        <w:t xml:space="preserve">3) </w:t>
      </w:r>
      <w:r w:rsidRPr="0079375B">
        <w:rPr>
          <w:color w:val="000000"/>
          <w:sz w:val="28"/>
          <w:szCs w:val="28"/>
        </w:rPr>
        <w:t>проведение государственной экспертизы представленных заявителем материалов;</w:t>
      </w:r>
    </w:p>
    <w:p w:rsidR="00AE0741" w:rsidRPr="0079375B" w:rsidRDefault="00AE0741" w:rsidP="00AE0741">
      <w:pPr>
        <w:ind w:firstLine="709"/>
        <w:jc w:val="both"/>
        <w:rPr>
          <w:color w:val="000000"/>
          <w:sz w:val="28"/>
          <w:szCs w:val="28"/>
        </w:rPr>
      </w:pPr>
      <w:r w:rsidRPr="0079375B">
        <w:rPr>
          <w:color w:val="000000"/>
          <w:sz w:val="28"/>
          <w:szCs w:val="28"/>
        </w:rPr>
        <w:t xml:space="preserve">4) </w:t>
      </w:r>
      <w:r w:rsidR="00C3580A">
        <w:rPr>
          <w:color w:val="000000"/>
          <w:sz w:val="28"/>
          <w:szCs w:val="28"/>
        </w:rPr>
        <w:t xml:space="preserve">подготовка и </w:t>
      </w:r>
      <w:r w:rsidRPr="0079375B">
        <w:rPr>
          <w:color w:val="000000"/>
          <w:sz w:val="28"/>
          <w:szCs w:val="28"/>
        </w:rPr>
        <w:t>выдача заключения.</w:t>
      </w:r>
    </w:p>
    <w:p w:rsidR="00AE0741" w:rsidRPr="00D711E6" w:rsidRDefault="00AE0741" w:rsidP="00AE0741">
      <w:pPr>
        <w:widowControl w:val="0"/>
        <w:autoSpaceDE w:val="0"/>
        <w:autoSpaceDN w:val="0"/>
        <w:adjustRightInd w:val="0"/>
        <w:ind w:firstLine="540"/>
        <w:jc w:val="both"/>
        <w:rPr>
          <w:bCs/>
          <w:color w:val="000000"/>
          <w:sz w:val="28"/>
          <w:szCs w:val="28"/>
        </w:rPr>
      </w:pPr>
      <w:r w:rsidRPr="00D711E6">
        <w:rPr>
          <w:bCs/>
          <w:color w:val="000000"/>
          <w:sz w:val="28"/>
          <w:szCs w:val="28"/>
        </w:rPr>
        <w:t>5</w:t>
      </w:r>
      <w:r>
        <w:rPr>
          <w:bCs/>
          <w:color w:val="000000"/>
          <w:sz w:val="28"/>
          <w:szCs w:val="28"/>
        </w:rPr>
        <w:t>4</w:t>
      </w:r>
      <w:r w:rsidRPr="00D711E6">
        <w:rPr>
          <w:bCs/>
          <w:color w:val="000000"/>
          <w:sz w:val="28"/>
          <w:szCs w:val="28"/>
        </w:rPr>
        <w:t xml:space="preserve">. Блок-схема 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D711E6">
        <w:rPr>
          <w:color w:val="000000"/>
          <w:sz w:val="28"/>
          <w:szCs w:val="28"/>
        </w:rPr>
        <w:t>на территории Карачаево-Черкесской Республики</w:t>
      </w:r>
      <w:r w:rsidR="00F06C16">
        <w:rPr>
          <w:bCs/>
          <w:color w:val="000000"/>
          <w:sz w:val="28"/>
          <w:szCs w:val="28"/>
        </w:rPr>
        <w:t xml:space="preserve"> представлена в приложении № 1</w:t>
      </w:r>
      <w:r w:rsidRPr="00D711E6">
        <w:rPr>
          <w:bCs/>
          <w:color w:val="000000"/>
          <w:sz w:val="28"/>
          <w:szCs w:val="28"/>
        </w:rPr>
        <w:t xml:space="preserve"> к настоящему Административному регламенту.</w:t>
      </w:r>
    </w:p>
    <w:p w:rsidR="0050486E" w:rsidRPr="00610FF4" w:rsidRDefault="0050486E" w:rsidP="0050486E">
      <w:pPr>
        <w:autoSpaceDE w:val="0"/>
        <w:autoSpaceDN w:val="0"/>
        <w:adjustRightInd w:val="0"/>
        <w:ind w:firstLine="720"/>
        <w:jc w:val="both"/>
        <w:rPr>
          <w:sz w:val="28"/>
          <w:szCs w:val="28"/>
        </w:rPr>
      </w:pPr>
    </w:p>
    <w:p w:rsidR="00597140" w:rsidRPr="00157526" w:rsidRDefault="007B737E" w:rsidP="002B786E">
      <w:pPr>
        <w:pStyle w:val="a4"/>
        <w:shd w:val="clear" w:color="auto" w:fill="FFFFFF"/>
        <w:spacing w:before="0" w:beforeAutospacing="0" w:after="0" w:afterAutospacing="0" w:line="177" w:lineRule="atLeast"/>
        <w:ind w:firstLine="708"/>
        <w:jc w:val="both"/>
        <w:textAlignment w:val="baseline"/>
        <w:rPr>
          <w:rStyle w:val="ae"/>
          <w:sz w:val="28"/>
          <w:szCs w:val="28"/>
          <w:bdr w:val="none" w:sz="0" w:space="0" w:color="auto" w:frame="1"/>
        </w:rPr>
      </w:pPr>
      <w:r w:rsidRPr="00157526">
        <w:rPr>
          <w:b/>
          <w:sz w:val="28"/>
          <w:szCs w:val="28"/>
        </w:rPr>
        <w:t>3.5</w:t>
      </w:r>
      <w:r w:rsidR="00560B86" w:rsidRPr="00157526">
        <w:rPr>
          <w:b/>
          <w:sz w:val="28"/>
          <w:szCs w:val="28"/>
        </w:rPr>
        <w:t xml:space="preserve">. </w:t>
      </w:r>
      <w:r w:rsidR="002B786E" w:rsidRPr="00157526">
        <w:rPr>
          <w:rStyle w:val="ae"/>
          <w:sz w:val="28"/>
          <w:szCs w:val="28"/>
          <w:bdr w:val="none" w:sz="0" w:space="0" w:color="auto" w:frame="1"/>
        </w:rPr>
        <w:t>Прием и регистрация заявления</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lastRenderedPageBreak/>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Срок регистрации заявления заявителя о предоставлении государственной услуги составляет 15 минут.</w:t>
      </w:r>
    </w:p>
    <w:p w:rsidR="002B786E" w:rsidRPr="00157526"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3.5.3. Специалист Министерства, ответственный за делопроизводство, регистрирует и передает</w:t>
      </w:r>
      <w:r w:rsidR="004A4240" w:rsidRPr="00157526">
        <w:rPr>
          <w:sz w:val="28"/>
          <w:szCs w:val="28"/>
        </w:rPr>
        <w:t xml:space="preserve"> Министру имущественных и земельных отношений Карачаево-Черкесской Республики (далее - Министр) </w:t>
      </w:r>
      <w:r w:rsidRPr="00157526">
        <w:rPr>
          <w:sz w:val="28"/>
          <w:szCs w:val="28"/>
        </w:rPr>
        <w:t>заявление, поданное заявителем лично, представителем заявителя (с доверенностью), направленную по почте или с использованием электронных сре</w:t>
      </w:r>
      <w:proofErr w:type="gramStart"/>
      <w:r w:rsidRPr="00157526">
        <w:rPr>
          <w:sz w:val="28"/>
          <w:szCs w:val="28"/>
        </w:rPr>
        <w:t>дств св</w:t>
      </w:r>
      <w:proofErr w:type="gramEnd"/>
      <w:r w:rsidRPr="00157526">
        <w:rPr>
          <w:sz w:val="28"/>
          <w:szCs w:val="28"/>
        </w:rPr>
        <w:t>язи, для резолюции (поручения) в день её поступления.</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w:t>
      </w:r>
      <w:r w:rsidR="002B786E" w:rsidRPr="00157526">
        <w:rPr>
          <w:sz w:val="28"/>
          <w:szCs w:val="28"/>
        </w:rPr>
        <w:t xml:space="preserve">.4. Специалист </w:t>
      </w:r>
      <w:r w:rsidRPr="00157526">
        <w:rPr>
          <w:sz w:val="28"/>
          <w:szCs w:val="28"/>
        </w:rPr>
        <w:t>Министерства</w:t>
      </w:r>
      <w:r w:rsidR="002B786E" w:rsidRPr="00157526">
        <w:rPr>
          <w:sz w:val="28"/>
          <w:szCs w:val="28"/>
        </w:rPr>
        <w:t xml:space="preserve">, ответственный за делопроизводство передает заявление с резолюцией (поручением) </w:t>
      </w:r>
      <w:r w:rsidRPr="00157526">
        <w:rPr>
          <w:sz w:val="28"/>
          <w:szCs w:val="28"/>
        </w:rPr>
        <w:t>Министра</w:t>
      </w:r>
      <w:r w:rsidR="002B786E" w:rsidRPr="00157526">
        <w:rPr>
          <w:sz w:val="28"/>
          <w:szCs w:val="28"/>
        </w:rPr>
        <w:t xml:space="preserve"> (лица, исполняющего обязанности </w:t>
      </w:r>
      <w:r w:rsidRPr="00157526">
        <w:rPr>
          <w:sz w:val="28"/>
          <w:szCs w:val="28"/>
        </w:rPr>
        <w:t>Министра</w:t>
      </w:r>
      <w:r w:rsidR="002B786E" w:rsidRPr="00157526">
        <w:rPr>
          <w:sz w:val="28"/>
          <w:szCs w:val="28"/>
        </w:rPr>
        <w:t xml:space="preserve">) </w:t>
      </w:r>
      <w:r w:rsidR="00157526" w:rsidRPr="00157526">
        <w:rPr>
          <w:sz w:val="28"/>
          <w:szCs w:val="28"/>
        </w:rPr>
        <w:t xml:space="preserve">в отдел недропользования Министерства </w:t>
      </w:r>
      <w:r w:rsidR="002B786E" w:rsidRPr="00157526">
        <w:rPr>
          <w:sz w:val="28"/>
          <w:szCs w:val="28"/>
        </w:rPr>
        <w:t xml:space="preserve">в течение одного дня со дня её рассмотрения </w:t>
      </w:r>
      <w:r w:rsidRPr="00157526">
        <w:rPr>
          <w:sz w:val="28"/>
          <w:szCs w:val="28"/>
        </w:rPr>
        <w:t>Министром</w:t>
      </w:r>
      <w:r w:rsidR="002B786E" w:rsidRPr="00157526">
        <w:rPr>
          <w:sz w:val="28"/>
          <w:szCs w:val="28"/>
        </w:rPr>
        <w:t xml:space="preserve"> (лицом, исполняющим обязанности </w:t>
      </w:r>
      <w:r w:rsidRPr="00157526">
        <w:rPr>
          <w:sz w:val="28"/>
          <w:szCs w:val="28"/>
        </w:rPr>
        <w:t>Министра</w:t>
      </w:r>
      <w:r w:rsidR="002B786E" w:rsidRPr="00157526">
        <w:rPr>
          <w:sz w:val="28"/>
          <w:szCs w:val="28"/>
        </w:rPr>
        <w:t xml:space="preserve">), но не позднее двух дней со дня регистрации специалистом </w:t>
      </w:r>
      <w:r w:rsidRPr="00157526">
        <w:rPr>
          <w:sz w:val="28"/>
          <w:szCs w:val="28"/>
        </w:rPr>
        <w:t>Министерства</w:t>
      </w:r>
      <w:r w:rsidR="002B786E" w:rsidRPr="00157526">
        <w:rPr>
          <w:sz w:val="28"/>
          <w:szCs w:val="28"/>
        </w:rPr>
        <w:t>, ответственным за делопроизводство.</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w:t>
      </w:r>
      <w:r w:rsidR="002B786E" w:rsidRPr="00157526">
        <w:rPr>
          <w:sz w:val="28"/>
          <w:szCs w:val="28"/>
        </w:rPr>
        <w:t xml:space="preserve">.5. Результат административной процедуры: зарегистрированное в </w:t>
      </w:r>
      <w:r w:rsidRPr="00157526">
        <w:rPr>
          <w:sz w:val="28"/>
          <w:szCs w:val="28"/>
        </w:rPr>
        <w:t xml:space="preserve">Министерстве </w:t>
      </w:r>
      <w:r w:rsidR="002B786E" w:rsidRPr="00157526">
        <w:rPr>
          <w:sz w:val="28"/>
          <w:szCs w:val="28"/>
        </w:rPr>
        <w:t>заявление.</w:t>
      </w:r>
    </w:p>
    <w:p w:rsidR="002B786E" w:rsidRPr="00157526"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157526">
        <w:rPr>
          <w:sz w:val="28"/>
          <w:szCs w:val="28"/>
        </w:rPr>
        <w:t>3.5</w:t>
      </w:r>
      <w:r w:rsidR="002B786E" w:rsidRPr="00157526">
        <w:rPr>
          <w:sz w:val="28"/>
          <w:szCs w:val="28"/>
        </w:rPr>
        <w:t xml:space="preserve">.6. Максимальный срок исполнения административной процедуры - 2 рабочих дня </w:t>
      </w:r>
      <w:proofErr w:type="gramStart"/>
      <w:r w:rsidR="002B786E" w:rsidRPr="00157526">
        <w:rPr>
          <w:sz w:val="28"/>
          <w:szCs w:val="28"/>
        </w:rPr>
        <w:t>с даты подачи</w:t>
      </w:r>
      <w:proofErr w:type="gramEnd"/>
      <w:r w:rsidR="002B786E" w:rsidRPr="00157526">
        <w:rPr>
          <w:sz w:val="28"/>
          <w:szCs w:val="28"/>
        </w:rPr>
        <w:t xml:space="preserve"> заявителем заявления о предоставлении ему государственной услуги.</w:t>
      </w:r>
    </w:p>
    <w:p w:rsidR="002B786E" w:rsidRPr="00157526"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157526">
        <w:rPr>
          <w:sz w:val="28"/>
          <w:szCs w:val="28"/>
        </w:rPr>
        <w:t>3.5</w:t>
      </w:r>
      <w:r w:rsidR="002B786E" w:rsidRPr="00157526">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157526" w:rsidRDefault="00560B86" w:rsidP="00560B86">
      <w:pPr>
        <w:ind w:firstLine="567"/>
        <w:jc w:val="both"/>
        <w:rPr>
          <w:sz w:val="28"/>
          <w:szCs w:val="28"/>
        </w:rPr>
      </w:pPr>
    </w:p>
    <w:p w:rsidR="00157526" w:rsidRPr="00D711E6" w:rsidRDefault="0021722F" w:rsidP="00157526">
      <w:pPr>
        <w:ind w:firstLine="709"/>
        <w:jc w:val="both"/>
        <w:rPr>
          <w:b/>
          <w:sz w:val="28"/>
          <w:szCs w:val="28"/>
        </w:rPr>
      </w:pPr>
      <w:r w:rsidRPr="004B5759">
        <w:rPr>
          <w:b/>
          <w:sz w:val="28"/>
          <w:szCs w:val="28"/>
        </w:rPr>
        <w:t xml:space="preserve">3.6. </w:t>
      </w:r>
      <w:r w:rsidR="00157526">
        <w:rPr>
          <w:b/>
          <w:sz w:val="28"/>
          <w:szCs w:val="28"/>
        </w:rPr>
        <w:t>Рассмотрение заявления</w:t>
      </w:r>
      <w:r w:rsidR="00157526" w:rsidRPr="00D711E6">
        <w:rPr>
          <w:b/>
          <w:sz w:val="28"/>
          <w:szCs w:val="28"/>
        </w:rPr>
        <w:t>,</w:t>
      </w:r>
      <w:r w:rsidR="00157526">
        <w:rPr>
          <w:b/>
          <w:sz w:val="28"/>
          <w:szCs w:val="28"/>
        </w:rPr>
        <w:t xml:space="preserve"> подготовка и направление заявления</w:t>
      </w:r>
      <w:r w:rsidR="00157526" w:rsidRPr="00D711E6">
        <w:rPr>
          <w:b/>
          <w:sz w:val="28"/>
          <w:szCs w:val="28"/>
        </w:rPr>
        <w:t xml:space="preserve"> в Комиссию </w:t>
      </w:r>
      <w:r w:rsidR="00157526" w:rsidRPr="00D711E6">
        <w:rPr>
          <w:b/>
          <w:color w:val="000000"/>
          <w:sz w:val="28"/>
          <w:szCs w:val="28"/>
        </w:rPr>
        <w:t xml:space="preserve">по проведению государственной </w:t>
      </w:r>
      <w:r w:rsidR="00157526" w:rsidRPr="00D711E6">
        <w:rPr>
          <w:b/>
          <w:bCs/>
          <w:color w:val="000000"/>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157526" w:rsidRPr="00D711E6">
        <w:rPr>
          <w:b/>
          <w:color w:val="000000"/>
          <w:sz w:val="28"/>
          <w:szCs w:val="28"/>
        </w:rPr>
        <w:t>на территории Карачаево-Черкесской Республики</w:t>
      </w:r>
    </w:p>
    <w:p w:rsidR="00157526" w:rsidRDefault="003664B9" w:rsidP="00157526">
      <w:pPr>
        <w:ind w:firstLine="567"/>
        <w:jc w:val="both"/>
        <w:rPr>
          <w:sz w:val="28"/>
          <w:szCs w:val="28"/>
        </w:rPr>
      </w:pPr>
      <w:r>
        <w:rPr>
          <w:color w:val="333333"/>
          <w:sz w:val="28"/>
          <w:szCs w:val="28"/>
        </w:rPr>
        <w:t>3.6</w:t>
      </w:r>
      <w:r w:rsidRPr="00BB0E68">
        <w:rPr>
          <w:color w:val="333333"/>
          <w:sz w:val="28"/>
          <w:szCs w:val="28"/>
        </w:rPr>
        <w:t xml:space="preserve">.1. </w:t>
      </w:r>
      <w:r w:rsidR="00157526">
        <w:rPr>
          <w:sz w:val="28"/>
          <w:szCs w:val="28"/>
        </w:rPr>
        <w:t>Основанием для начала процедуры рассмотрения заявления является поступление зарегистрированного заявления в отдел недропользования Министерства.</w:t>
      </w:r>
    </w:p>
    <w:p w:rsidR="00157526" w:rsidRDefault="003664B9" w:rsidP="00157526">
      <w:pPr>
        <w:ind w:firstLine="567"/>
        <w:jc w:val="both"/>
        <w:rPr>
          <w:sz w:val="28"/>
          <w:szCs w:val="28"/>
        </w:rPr>
      </w:pPr>
      <w:r>
        <w:rPr>
          <w:color w:val="333333"/>
          <w:sz w:val="28"/>
          <w:szCs w:val="28"/>
        </w:rPr>
        <w:t xml:space="preserve">3.6.2. </w:t>
      </w:r>
      <w:r w:rsidR="00157526">
        <w:rPr>
          <w:sz w:val="28"/>
          <w:szCs w:val="28"/>
        </w:rPr>
        <w:t>Ответственным исполнителем является уполномоченное должностное лицо отдела недропользования Министерства.</w:t>
      </w:r>
    </w:p>
    <w:p w:rsidR="00157526" w:rsidRDefault="00157526" w:rsidP="00157526">
      <w:pPr>
        <w:ind w:firstLine="720"/>
        <w:jc w:val="both"/>
        <w:rPr>
          <w:sz w:val="28"/>
          <w:szCs w:val="28"/>
        </w:rPr>
      </w:pPr>
      <w:r>
        <w:rPr>
          <w:color w:val="333333"/>
          <w:sz w:val="28"/>
          <w:szCs w:val="28"/>
        </w:rPr>
        <w:t xml:space="preserve">3.6.3. </w:t>
      </w:r>
      <w:r>
        <w:rPr>
          <w:sz w:val="28"/>
          <w:szCs w:val="28"/>
        </w:rPr>
        <w:t xml:space="preserve">В течение </w:t>
      </w:r>
      <w:r w:rsidR="003740AC">
        <w:rPr>
          <w:sz w:val="28"/>
          <w:szCs w:val="28"/>
        </w:rPr>
        <w:t>7 календарных</w:t>
      </w:r>
      <w:r>
        <w:rPr>
          <w:sz w:val="28"/>
          <w:szCs w:val="28"/>
        </w:rPr>
        <w:t xml:space="preserve">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 предъявляемым к содержанию пакета заявочных материалов в соответствии с пунк</w:t>
      </w:r>
      <w:r w:rsidR="003740AC">
        <w:rPr>
          <w:sz w:val="28"/>
          <w:szCs w:val="28"/>
        </w:rPr>
        <w:t xml:space="preserve">том 2.9 </w:t>
      </w:r>
      <w:r>
        <w:rPr>
          <w:sz w:val="28"/>
          <w:szCs w:val="28"/>
        </w:rPr>
        <w:t>Административного регламента.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lastRenderedPageBreak/>
        <w:t xml:space="preserve">Некомплектные документы в </w:t>
      </w:r>
      <w:r>
        <w:rPr>
          <w:color w:val="333333"/>
          <w:sz w:val="28"/>
          <w:szCs w:val="28"/>
        </w:rPr>
        <w:t>семидневный</w:t>
      </w:r>
      <w:r w:rsidRPr="00BB0E68">
        <w:rPr>
          <w:color w:val="333333"/>
          <w:sz w:val="28"/>
          <w:szCs w:val="28"/>
        </w:rPr>
        <w:t xml:space="preserve"> срок с даты их регистрации возвращаются заявителю с указанием причин возврата.</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sidRPr="00BB0E68">
        <w:rPr>
          <w:color w:val="333333"/>
          <w:sz w:val="28"/>
          <w:szCs w:val="28"/>
        </w:rPr>
        <w:t xml:space="preserve">При наличии полного комплекта </w:t>
      </w:r>
      <w:r>
        <w:rPr>
          <w:color w:val="333333"/>
          <w:sz w:val="28"/>
          <w:szCs w:val="28"/>
        </w:rPr>
        <w:t>документации материалы течение 7</w:t>
      </w:r>
      <w:r w:rsidRPr="00BB0E68">
        <w:rPr>
          <w:color w:val="333333"/>
          <w:sz w:val="28"/>
          <w:szCs w:val="28"/>
        </w:rPr>
        <w:t xml:space="preserve"> календарных дней с даты их регистрации в </w:t>
      </w:r>
      <w:r>
        <w:rPr>
          <w:color w:val="333333"/>
          <w:sz w:val="28"/>
          <w:szCs w:val="28"/>
        </w:rPr>
        <w:t>Министерстве</w:t>
      </w:r>
      <w:r w:rsidRPr="00BB0E68">
        <w:rPr>
          <w:color w:val="333333"/>
          <w:sz w:val="28"/>
          <w:szCs w:val="28"/>
        </w:rPr>
        <w:t xml:space="preserve"> поступают на рассмотрение Комиссии.</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003740AC">
        <w:rPr>
          <w:color w:val="333333"/>
          <w:sz w:val="28"/>
          <w:szCs w:val="28"/>
        </w:rPr>
        <w:t>.4</w:t>
      </w:r>
      <w:r w:rsidRPr="00BB0E68">
        <w:rPr>
          <w:color w:val="333333"/>
          <w:sz w:val="28"/>
          <w:szCs w:val="28"/>
        </w:rPr>
        <w:t xml:space="preserve">. Результат административной процедуры - передача </w:t>
      </w:r>
      <w:r w:rsidR="003740AC">
        <w:rPr>
          <w:color w:val="333333"/>
          <w:sz w:val="28"/>
          <w:szCs w:val="28"/>
        </w:rPr>
        <w:t xml:space="preserve">ответственным исполнителем </w:t>
      </w:r>
      <w:r w:rsidRPr="00BB0E68">
        <w:rPr>
          <w:color w:val="333333"/>
          <w:sz w:val="28"/>
          <w:szCs w:val="28"/>
        </w:rPr>
        <w:t xml:space="preserve"> поступивших на согласование документов членам Комиссии; в случае некомплектности представленных материалов – возврат документов заявителю.</w:t>
      </w:r>
    </w:p>
    <w:p w:rsidR="003664B9" w:rsidRPr="00BB0E68" w:rsidRDefault="003664B9" w:rsidP="003664B9">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3.6</w:t>
      </w:r>
      <w:r w:rsidR="003740AC">
        <w:rPr>
          <w:color w:val="333333"/>
          <w:sz w:val="28"/>
          <w:szCs w:val="28"/>
        </w:rPr>
        <w:t>.5</w:t>
      </w:r>
      <w:r w:rsidRPr="00BB0E68">
        <w:rPr>
          <w:color w:val="333333"/>
          <w:sz w:val="28"/>
          <w:szCs w:val="28"/>
        </w:rPr>
        <w:t>. Максимальный срок исполнения административн</w:t>
      </w:r>
      <w:r>
        <w:rPr>
          <w:color w:val="333333"/>
          <w:sz w:val="28"/>
          <w:szCs w:val="28"/>
        </w:rPr>
        <w:t>ой процедуры - 7</w:t>
      </w:r>
      <w:r w:rsidRPr="00BB0E68">
        <w:rPr>
          <w:color w:val="333333"/>
          <w:sz w:val="28"/>
          <w:szCs w:val="28"/>
        </w:rPr>
        <w:t xml:space="preserve"> календарных дней </w:t>
      </w:r>
      <w:proofErr w:type="gramStart"/>
      <w:r w:rsidRPr="00BB0E68">
        <w:rPr>
          <w:color w:val="333333"/>
          <w:sz w:val="28"/>
          <w:szCs w:val="28"/>
        </w:rPr>
        <w:t>с даты регистрации</w:t>
      </w:r>
      <w:proofErr w:type="gramEnd"/>
      <w:r w:rsidRPr="00BB0E68">
        <w:rPr>
          <w:color w:val="333333"/>
          <w:sz w:val="28"/>
          <w:szCs w:val="28"/>
        </w:rPr>
        <w:t xml:space="preserve"> заявления о предоставлении ему государственной услуги в </w:t>
      </w:r>
      <w:r>
        <w:rPr>
          <w:color w:val="333333"/>
          <w:sz w:val="28"/>
          <w:szCs w:val="28"/>
        </w:rPr>
        <w:t>Министерстве</w:t>
      </w:r>
      <w:r w:rsidRPr="00BB0E68">
        <w:rPr>
          <w:color w:val="333333"/>
          <w:sz w:val="28"/>
          <w:szCs w:val="28"/>
        </w:rPr>
        <w:t>.</w:t>
      </w:r>
    </w:p>
    <w:p w:rsidR="00157526" w:rsidRPr="00CC31A9" w:rsidRDefault="003664B9" w:rsidP="00CC31A9">
      <w:pPr>
        <w:ind w:firstLine="567"/>
        <w:jc w:val="both"/>
        <w:rPr>
          <w:sz w:val="28"/>
          <w:szCs w:val="28"/>
        </w:rPr>
      </w:pPr>
      <w:r>
        <w:rPr>
          <w:color w:val="333333"/>
          <w:sz w:val="28"/>
          <w:szCs w:val="28"/>
        </w:rPr>
        <w:t>3.6</w:t>
      </w:r>
      <w:r w:rsidRPr="00BB0E68">
        <w:rPr>
          <w:color w:val="333333"/>
          <w:sz w:val="28"/>
          <w:szCs w:val="28"/>
        </w:rPr>
        <w:t xml:space="preserve">.5. Способ фиксации результата административной процедуры – роспись </w:t>
      </w:r>
      <w:r>
        <w:rPr>
          <w:color w:val="333333"/>
          <w:sz w:val="28"/>
          <w:szCs w:val="28"/>
        </w:rPr>
        <w:t>Председателя</w:t>
      </w:r>
      <w:r w:rsidRPr="00BB0E68">
        <w:rPr>
          <w:color w:val="333333"/>
          <w:sz w:val="28"/>
          <w:szCs w:val="28"/>
        </w:rPr>
        <w:t xml:space="preserve"> Комиссии о получении на рассмотрение документации; в случае некомплектности представленных материалов - регистрация </w:t>
      </w:r>
      <w:r w:rsidR="00CC31A9">
        <w:rPr>
          <w:sz w:val="28"/>
          <w:szCs w:val="28"/>
        </w:rPr>
        <w:t xml:space="preserve">уведомления о направлении заявителю отказа в </w:t>
      </w:r>
      <w:r w:rsidR="00CC31A9" w:rsidRPr="00AB45AD">
        <w:rPr>
          <w:color w:val="000000"/>
          <w:sz w:val="28"/>
          <w:szCs w:val="28"/>
        </w:rPr>
        <w:t>проведении государственной экспертизы запасов.</w:t>
      </w:r>
    </w:p>
    <w:p w:rsidR="00157526" w:rsidRPr="00610FF4" w:rsidRDefault="00157526" w:rsidP="0021722F">
      <w:pPr>
        <w:ind w:firstLine="567"/>
        <w:jc w:val="both"/>
        <w:rPr>
          <w:b/>
          <w:sz w:val="28"/>
          <w:szCs w:val="28"/>
        </w:rPr>
      </w:pPr>
    </w:p>
    <w:p w:rsidR="00CC31A9" w:rsidRPr="00876B8B" w:rsidRDefault="00137E3A" w:rsidP="00CC31A9">
      <w:pPr>
        <w:ind w:firstLine="567"/>
        <w:rPr>
          <w:b/>
          <w:color w:val="000000"/>
          <w:sz w:val="28"/>
          <w:szCs w:val="28"/>
        </w:rPr>
      </w:pPr>
      <w:r>
        <w:rPr>
          <w:rStyle w:val="ae"/>
          <w:color w:val="333333"/>
          <w:sz w:val="28"/>
          <w:szCs w:val="28"/>
          <w:bdr w:val="none" w:sz="0" w:space="0" w:color="auto" w:frame="1"/>
        </w:rPr>
        <w:t>3.7</w:t>
      </w:r>
      <w:r w:rsidRPr="00BB0E68">
        <w:rPr>
          <w:rStyle w:val="ae"/>
          <w:color w:val="333333"/>
          <w:sz w:val="28"/>
          <w:szCs w:val="28"/>
          <w:bdr w:val="none" w:sz="0" w:space="0" w:color="auto" w:frame="1"/>
        </w:rPr>
        <w:t>.</w:t>
      </w:r>
      <w:r w:rsidRPr="00BB0E68">
        <w:rPr>
          <w:rStyle w:val="apple-converted-space"/>
          <w:b/>
          <w:bCs/>
          <w:color w:val="333333"/>
          <w:sz w:val="28"/>
          <w:szCs w:val="28"/>
          <w:bdr w:val="none" w:sz="0" w:space="0" w:color="auto" w:frame="1"/>
        </w:rPr>
        <w:t> </w:t>
      </w:r>
      <w:r w:rsidR="00CC31A9" w:rsidRPr="00876B8B">
        <w:rPr>
          <w:b/>
          <w:color w:val="000000"/>
          <w:sz w:val="28"/>
          <w:szCs w:val="28"/>
        </w:rPr>
        <w:t>Проведение государственной экспертизы представленных заявителем материалов</w:t>
      </w:r>
    </w:p>
    <w:p w:rsidR="00CC31A9" w:rsidRPr="00B87D6A" w:rsidRDefault="00CC31A9" w:rsidP="00CC31A9">
      <w:pPr>
        <w:pStyle w:val="ConsPlusNormal"/>
        <w:ind w:firstLine="570"/>
        <w:jc w:val="both"/>
        <w:outlineLvl w:val="2"/>
        <w:rPr>
          <w:rFonts w:ascii="Times New Roman" w:hAnsi="Times New Roman" w:cs="Times New Roman"/>
          <w:color w:val="FF0000"/>
          <w:sz w:val="28"/>
          <w:szCs w:val="28"/>
        </w:rPr>
      </w:pPr>
    </w:p>
    <w:p w:rsidR="00CC31A9" w:rsidRPr="00876B8B" w:rsidRDefault="00DE0932" w:rsidP="00CC31A9">
      <w:pPr>
        <w:pStyle w:val="ConsPlusNormal"/>
        <w:ind w:firstLine="570"/>
        <w:jc w:val="both"/>
        <w:outlineLvl w:val="2"/>
        <w:rPr>
          <w:rFonts w:ascii="Times New Roman" w:hAnsi="Times New Roman" w:cs="Times New Roman"/>
          <w:bCs/>
          <w:color w:val="000000"/>
          <w:sz w:val="28"/>
          <w:szCs w:val="28"/>
        </w:rPr>
      </w:pPr>
      <w:r>
        <w:rPr>
          <w:rFonts w:ascii="Times New Roman" w:hAnsi="Times New Roman" w:cs="Times New Roman"/>
          <w:color w:val="000000"/>
          <w:sz w:val="28"/>
          <w:szCs w:val="28"/>
        </w:rPr>
        <w:t xml:space="preserve">3.7.1. </w:t>
      </w:r>
      <w:r w:rsidR="00CC31A9" w:rsidRPr="00876B8B">
        <w:rPr>
          <w:rFonts w:ascii="Times New Roman" w:hAnsi="Times New Roman" w:cs="Times New Roman"/>
          <w:color w:val="000000"/>
          <w:sz w:val="28"/>
          <w:szCs w:val="28"/>
        </w:rPr>
        <w:t xml:space="preserve">Основанием для начала административной процедуры является получение </w:t>
      </w:r>
      <w:r w:rsidR="00CC31A9" w:rsidRPr="00876B8B">
        <w:rPr>
          <w:rFonts w:ascii="Times New Roman" w:hAnsi="Times New Roman" w:cs="Times New Roman"/>
          <w:bCs/>
          <w:color w:val="000000"/>
          <w:sz w:val="28"/>
          <w:szCs w:val="28"/>
        </w:rPr>
        <w:t xml:space="preserve">Комиссией представленных заявителем </w:t>
      </w:r>
      <w:r w:rsidR="00CC31A9" w:rsidRPr="00876B8B">
        <w:rPr>
          <w:rFonts w:ascii="Times New Roman" w:hAnsi="Times New Roman" w:cs="Times New Roman"/>
          <w:color w:val="000000"/>
          <w:sz w:val="28"/>
          <w:szCs w:val="28"/>
        </w:rPr>
        <w:t>материалов</w:t>
      </w:r>
      <w:r w:rsidR="00CC31A9" w:rsidRPr="00876B8B">
        <w:rPr>
          <w:rFonts w:ascii="Times New Roman" w:hAnsi="Times New Roman" w:cs="Times New Roman"/>
          <w:bCs/>
          <w:color w:val="000000"/>
          <w:sz w:val="28"/>
          <w:szCs w:val="28"/>
        </w:rPr>
        <w:t>.</w:t>
      </w:r>
    </w:p>
    <w:p w:rsidR="00CC31A9" w:rsidRPr="00876B8B" w:rsidRDefault="00DE0932" w:rsidP="00CC31A9">
      <w:pPr>
        <w:autoSpaceDE w:val="0"/>
        <w:autoSpaceDN w:val="0"/>
        <w:adjustRightInd w:val="0"/>
        <w:ind w:firstLine="570"/>
        <w:jc w:val="both"/>
        <w:outlineLvl w:val="1"/>
        <w:rPr>
          <w:color w:val="000000"/>
          <w:sz w:val="28"/>
          <w:szCs w:val="28"/>
        </w:rPr>
      </w:pPr>
      <w:r>
        <w:rPr>
          <w:bCs/>
          <w:color w:val="000000"/>
          <w:sz w:val="28"/>
          <w:szCs w:val="28"/>
        </w:rPr>
        <w:t xml:space="preserve">3.7.2. </w:t>
      </w:r>
      <w:r w:rsidR="00CC31A9" w:rsidRPr="00876B8B">
        <w:rPr>
          <w:color w:val="000000"/>
          <w:sz w:val="28"/>
          <w:szCs w:val="28"/>
        </w:rPr>
        <w:t xml:space="preserve">С целью проведения государственной экспертизы </w:t>
      </w:r>
      <w:r w:rsidR="00CC31A9" w:rsidRPr="00876B8B">
        <w:rPr>
          <w:bCs/>
          <w:color w:val="000000"/>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CC31A9" w:rsidRPr="00876B8B">
        <w:rPr>
          <w:color w:val="000000"/>
          <w:sz w:val="28"/>
          <w:szCs w:val="28"/>
        </w:rPr>
        <w:t xml:space="preserve"> Министерство создает  Комиссию. </w:t>
      </w:r>
    </w:p>
    <w:p w:rsidR="00CC31A9" w:rsidRDefault="00CC31A9" w:rsidP="00CC31A9">
      <w:pPr>
        <w:autoSpaceDE w:val="0"/>
        <w:autoSpaceDN w:val="0"/>
        <w:adjustRightInd w:val="0"/>
        <w:ind w:firstLine="570"/>
        <w:jc w:val="both"/>
        <w:outlineLvl w:val="1"/>
        <w:rPr>
          <w:color w:val="000000"/>
          <w:sz w:val="28"/>
          <w:szCs w:val="28"/>
        </w:rPr>
      </w:pPr>
      <w:r w:rsidRPr="00876B8B">
        <w:rPr>
          <w:color w:val="000000"/>
          <w:sz w:val="28"/>
          <w:szCs w:val="28"/>
        </w:rPr>
        <w:t>Состав Комиссии формируется из должностных лиц Министерства и утверждается распоряжением Министерства.</w:t>
      </w:r>
    </w:p>
    <w:p w:rsidR="00CC31A9" w:rsidRPr="004020F4" w:rsidRDefault="00CC31A9" w:rsidP="00CC31A9">
      <w:pPr>
        <w:ind w:firstLine="709"/>
        <w:jc w:val="both"/>
        <w:rPr>
          <w:sz w:val="28"/>
          <w:szCs w:val="28"/>
        </w:rPr>
      </w:pPr>
      <w:r>
        <w:rPr>
          <w:sz w:val="28"/>
          <w:szCs w:val="28"/>
        </w:rPr>
        <w:t>Организация работы Комиссии возлагается на отдел недропользования Министерства.</w:t>
      </w:r>
      <w:r w:rsidRPr="00876B8B">
        <w:rPr>
          <w:color w:val="000000"/>
          <w:sz w:val="28"/>
          <w:szCs w:val="28"/>
        </w:rPr>
        <w:t xml:space="preserve"> </w:t>
      </w:r>
    </w:p>
    <w:p w:rsidR="00CC31A9" w:rsidRPr="00AC27AE" w:rsidRDefault="00DE0932" w:rsidP="00CC31A9">
      <w:pPr>
        <w:shd w:val="clear" w:color="auto" w:fill="FFFFFF"/>
        <w:autoSpaceDE w:val="0"/>
        <w:autoSpaceDN w:val="0"/>
        <w:adjustRightInd w:val="0"/>
        <w:ind w:firstLine="570"/>
        <w:jc w:val="both"/>
        <w:rPr>
          <w:color w:val="000000"/>
        </w:rPr>
      </w:pPr>
      <w:r>
        <w:rPr>
          <w:color w:val="000000"/>
          <w:sz w:val="28"/>
          <w:szCs w:val="28"/>
        </w:rPr>
        <w:t xml:space="preserve">3.7.3. </w:t>
      </w:r>
      <w:r w:rsidR="00CC31A9" w:rsidRPr="00AC27AE">
        <w:rPr>
          <w:color w:val="000000"/>
          <w:sz w:val="28"/>
          <w:szCs w:val="28"/>
        </w:rPr>
        <w:t xml:space="preserve">Государственная экспертиза осуществляется путем проведения анализа документов и материалов (далее – материалы) </w:t>
      </w:r>
      <w:proofErr w:type="gramStart"/>
      <w:r w:rsidR="00CC31A9" w:rsidRPr="00AC27AE">
        <w:rPr>
          <w:color w:val="000000"/>
          <w:sz w:val="28"/>
          <w:szCs w:val="28"/>
        </w:rPr>
        <w:t>по</w:t>
      </w:r>
      <w:proofErr w:type="gramEnd"/>
      <w:r w:rsidR="00CC31A9" w:rsidRPr="00AC27AE">
        <w:rPr>
          <w:color w:val="000000"/>
          <w:sz w:val="28"/>
          <w:szCs w:val="28"/>
        </w:rPr>
        <w:t>:</w:t>
      </w:r>
    </w:p>
    <w:p w:rsidR="00CC31A9" w:rsidRPr="00B87D6A" w:rsidRDefault="00CC31A9" w:rsidP="00CC31A9">
      <w:pPr>
        <w:shd w:val="clear" w:color="auto" w:fill="FFFFFF"/>
        <w:autoSpaceDE w:val="0"/>
        <w:autoSpaceDN w:val="0"/>
        <w:adjustRightInd w:val="0"/>
        <w:ind w:firstLine="570"/>
        <w:jc w:val="both"/>
        <w:rPr>
          <w:color w:val="FF0000"/>
        </w:rPr>
      </w:pPr>
      <w:r w:rsidRPr="00AC27AE">
        <w:rPr>
          <w:color w:val="000000"/>
          <w:sz w:val="28"/>
          <w:szCs w:val="28"/>
        </w:rPr>
        <w:t>а) подсчету</w:t>
      </w:r>
      <w:r>
        <w:rPr>
          <w:sz w:val="28"/>
          <w:szCs w:val="28"/>
        </w:rPr>
        <w:t xml:space="preserve">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w:t>
      </w:r>
      <w:r w:rsidRPr="00DE0932">
        <w:rPr>
          <w:sz w:val="28"/>
          <w:szCs w:val="28"/>
        </w:rPr>
        <w:t>х;</w:t>
      </w:r>
    </w:p>
    <w:p w:rsidR="00CC31A9" w:rsidRPr="00AC27AE" w:rsidRDefault="00CC31A9" w:rsidP="00CC31A9">
      <w:pPr>
        <w:shd w:val="clear" w:color="auto" w:fill="FFFFFF"/>
        <w:autoSpaceDE w:val="0"/>
        <w:autoSpaceDN w:val="0"/>
        <w:adjustRightInd w:val="0"/>
        <w:ind w:firstLine="570"/>
        <w:jc w:val="both"/>
        <w:rPr>
          <w:color w:val="000000"/>
        </w:rPr>
      </w:pPr>
      <w:r w:rsidRPr="00AC27AE">
        <w:rPr>
          <w:color w:val="000000"/>
          <w:sz w:val="28"/>
          <w:szCs w:val="28"/>
        </w:rPr>
        <w:t>б) технико-экономическому обоснованию кондиций для подсчета запасов</w:t>
      </w:r>
      <w:r>
        <w:rPr>
          <w:sz w:val="28"/>
          <w:szCs w:val="28"/>
        </w:rPr>
        <w:t xml:space="preserve"> </w:t>
      </w:r>
      <w:r w:rsidRPr="00AC27AE">
        <w:rPr>
          <w:color w:val="000000"/>
          <w:sz w:val="28"/>
          <w:szCs w:val="28"/>
        </w:rPr>
        <w:t xml:space="preserve"> полезных ископаемых в недрах;</w:t>
      </w:r>
    </w:p>
    <w:p w:rsidR="00CC31A9" w:rsidRPr="00AC27AE" w:rsidRDefault="00CC31A9" w:rsidP="00CC31A9">
      <w:pPr>
        <w:shd w:val="clear" w:color="auto" w:fill="FFFFFF"/>
        <w:autoSpaceDE w:val="0"/>
        <w:autoSpaceDN w:val="0"/>
        <w:adjustRightInd w:val="0"/>
        <w:ind w:firstLine="570"/>
        <w:jc w:val="both"/>
        <w:rPr>
          <w:color w:val="000000"/>
        </w:rPr>
      </w:pPr>
      <w:r w:rsidRPr="00AC27AE">
        <w:rPr>
          <w:color w:val="000000"/>
          <w:sz w:val="28"/>
          <w:szCs w:val="28"/>
        </w:rPr>
        <w:t xml:space="preserve">в) оперативному изменению состояния запасов </w:t>
      </w:r>
      <w:r>
        <w:rPr>
          <w:sz w:val="28"/>
          <w:szCs w:val="28"/>
        </w:rPr>
        <w:t xml:space="preserve">полезных </w:t>
      </w:r>
      <w:r w:rsidRPr="00AC27AE">
        <w:rPr>
          <w:color w:val="000000"/>
          <w:sz w:val="28"/>
          <w:szCs w:val="28"/>
        </w:rPr>
        <w:t xml:space="preserve"> ископаемых по результатам геологоразведочных работ и переоценки этих запасов;</w:t>
      </w:r>
    </w:p>
    <w:p w:rsidR="00CC31A9" w:rsidRPr="00AC27AE" w:rsidRDefault="00CC31A9" w:rsidP="00CC31A9">
      <w:pPr>
        <w:shd w:val="clear" w:color="auto" w:fill="FFFFFF"/>
        <w:autoSpaceDE w:val="0"/>
        <w:autoSpaceDN w:val="0"/>
        <w:adjustRightInd w:val="0"/>
        <w:ind w:firstLine="570"/>
        <w:jc w:val="both"/>
        <w:rPr>
          <w:color w:val="000000"/>
          <w:sz w:val="28"/>
          <w:szCs w:val="28"/>
        </w:rPr>
      </w:pPr>
      <w:r w:rsidRPr="00AC27AE">
        <w:rPr>
          <w:color w:val="000000"/>
          <w:sz w:val="28"/>
          <w:szCs w:val="28"/>
        </w:rPr>
        <w:t>г) геологической информации об участках недр, намечаемых для строительства и эксплуатации подземных сооружений для хранения нефти и газа, захоронения радиоактивных, токсичных и иных опасных отходов, сброса сточных вод и иных нужд, не связанных с разработкой месторождений полезных ископаемых;</w:t>
      </w:r>
    </w:p>
    <w:p w:rsidR="00CC31A9" w:rsidRDefault="00CC31A9" w:rsidP="00CC31A9">
      <w:pPr>
        <w:pStyle w:val="ConsPlusNormal"/>
        <w:ind w:firstLine="570"/>
        <w:jc w:val="both"/>
        <w:outlineLvl w:val="2"/>
        <w:rPr>
          <w:rFonts w:ascii="Times New Roman" w:hAnsi="Times New Roman" w:cs="Times New Roman"/>
          <w:color w:val="000000"/>
          <w:sz w:val="28"/>
          <w:szCs w:val="28"/>
        </w:rPr>
      </w:pPr>
      <w:proofErr w:type="spellStart"/>
      <w:r w:rsidRPr="00AC27AE">
        <w:rPr>
          <w:rFonts w:ascii="Times New Roman" w:hAnsi="Times New Roman" w:cs="Times New Roman"/>
          <w:color w:val="000000"/>
          <w:sz w:val="28"/>
          <w:szCs w:val="28"/>
        </w:rPr>
        <w:t>д</w:t>
      </w:r>
      <w:proofErr w:type="spellEnd"/>
      <w:r w:rsidRPr="00AC27AE">
        <w:rPr>
          <w:rFonts w:ascii="Times New Roman" w:hAnsi="Times New Roman" w:cs="Times New Roman"/>
          <w:color w:val="000000"/>
          <w:sz w:val="28"/>
          <w:szCs w:val="28"/>
        </w:rPr>
        <w:t>) подсчету запасов полезных ископаемых выявленных месторождений полезных ископаемых.</w:t>
      </w:r>
    </w:p>
    <w:p w:rsidR="00803ECE" w:rsidRDefault="00803ECE" w:rsidP="00DE0932">
      <w:pPr>
        <w:autoSpaceDE w:val="0"/>
        <w:autoSpaceDN w:val="0"/>
        <w:adjustRightInd w:val="0"/>
        <w:ind w:firstLine="540"/>
        <w:jc w:val="both"/>
        <w:rPr>
          <w:sz w:val="28"/>
          <w:szCs w:val="28"/>
        </w:rPr>
      </w:pPr>
    </w:p>
    <w:p w:rsidR="00803ECE" w:rsidRPr="00BB447F" w:rsidRDefault="00BB447F" w:rsidP="00BB447F">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lastRenderedPageBreak/>
        <w:t xml:space="preserve">3.7.4. </w:t>
      </w:r>
      <w:r w:rsidRPr="00BB0E68">
        <w:rPr>
          <w:color w:val="333333"/>
          <w:sz w:val="28"/>
          <w:szCs w:val="28"/>
        </w:rPr>
        <w:t xml:space="preserve">Рассмотрение </w:t>
      </w:r>
      <w:r>
        <w:rPr>
          <w:color w:val="333333"/>
          <w:sz w:val="28"/>
          <w:szCs w:val="28"/>
        </w:rPr>
        <w:t>документов и материалов</w:t>
      </w:r>
      <w:r w:rsidRPr="00BB0E68">
        <w:rPr>
          <w:color w:val="333333"/>
          <w:sz w:val="28"/>
          <w:szCs w:val="28"/>
        </w:rPr>
        <w:t xml:space="preserve"> осуществляется Комиссией в течение 30 календарных дней со дня регистрации в </w:t>
      </w:r>
      <w:r>
        <w:rPr>
          <w:color w:val="333333"/>
          <w:sz w:val="28"/>
          <w:szCs w:val="28"/>
        </w:rPr>
        <w:t xml:space="preserve">Министерстве </w:t>
      </w:r>
      <w:r w:rsidRPr="00BB0E68">
        <w:rPr>
          <w:color w:val="333333"/>
          <w:sz w:val="28"/>
          <w:szCs w:val="28"/>
        </w:rPr>
        <w:t>заявления на получение государственной услуги.</w:t>
      </w:r>
    </w:p>
    <w:p w:rsidR="00DE0932" w:rsidRPr="00C3580A" w:rsidRDefault="00DE0932" w:rsidP="00C3580A">
      <w:pPr>
        <w:autoSpaceDE w:val="0"/>
        <w:autoSpaceDN w:val="0"/>
        <w:adjustRightInd w:val="0"/>
        <w:ind w:firstLine="540"/>
        <w:jc w:val="both"/>
        <w:rPr>
          <w:sz w:val="28"/>
          <w:szCs w:val="28"/>
        </w:rPr>
      </w:pPr>
      <w:r w:rsidRPr="00DE0932">
        <w:rPr>
          <w:sz w:val="28"/>
          <w:szCs w:val="28"/>
        </w:rPr>
        <w:t xml:space="preserve">В случае необходимости </w:t>
      </w:r>
      <w:r>
        <w:rPr>
          <w:sz w:val="28"/>
          <w:szCs w:val="28"/>
        </w:rPr>
        <w:t>Министерство</w:t>
      </w:r>
      <w:r w:rsidRPr="00DE0932">
        <w:rPr>
          <w:sz w:val="28"/>
          <w:szCs w:val="28"/>
        </w:rPr>
        <w:t xml:space="preserve"> вправе запросить дополнительную информацию, уточняющую материалы, представленные заявителем. При этом срок проведения государственной экспертизы может быть продлен, но не более чем на 30 дней, о чем уведомляется заявитель путем направления ему по почте соответствующего письма </w:t>
      </w:r>
      <w:r>
        <w:rPr>
          <w:sz w:val="28"/>
          <w:szCs w:val="28"/>
        </w:rPr>
        <w:t>за подписью руководителя Министерства (заместителя Министра).</w:t>
      </w:r>
    </w:p>
    <w:p w:rsidR="00CC31A9" w:rsidRPr="00720A55" w:rsidRDefault="00BB447F" w:rsidP="00CC31A9">
      <w:pPr>
        <w:autoSpaceDE w:val="0"/>
        <w:autoSpaceDN w:val="0"/>
        <w:adjustRightInd w:val="0"/>
        <w:ind w:firstLine="540"/>
        <w:jc w:val="both"/>
        <w:outlineLvl w:val="1"/>
        <w:rPr>
          <w:color w:val="000000"/>
          <w:sz w:val="28"/>
          <w:szCs w:val="28"/>
        </w:rPr>
      </w:pPr>
      <w:r>
        <w:rPr>
          <w:color w:val="000000"/>
          <w:sz w:val="28"/>
          <w:szCs w:val="28"/>
        </w:rPr>
        <w:t xml:space="preserve">3.7.5. </w:t>
      </w:r>
      <w:r w:rsidR="00CC31A9" w:rsidRPr="00720A55">
        <w:rPr>
          <w:color w:val="000000"/>
          <w:sz w:val="28"/>
          <w:szCs w:val="28"/>
        </w:rPr>
        <w:t xml:space="preserve">Результаты государственной экспертизы </w:t>
      </w:r>
      <w:r w:rsidR="00CC31A9" w:rsidRPr="00720A55">
        <w:rPr>
          <w:bCs/>
          <w:color w:val="000000"/>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sidRPr="00720A55">
        <w:rPr>
          <w:color w:val="000000"/>
          <w:sz w:val="28"/>
          <w:szCs w:val="28"/>
        </w:rPr>
        <w:t>на территории Карачаево-Черкесской Республики излагаются в заключении, которое подписывается членами  Комиссии.</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 xml:space="preserve"> При несогласии отдельных членов Комиссии с заключением, подготовленным  Комиссией, они подписывают заключение с пометкой «особое мнение».</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Особое мнение оформляется отдельным документом, содержащим его обоснование.</w:t>
      </w:r>
    </w:p>
    <w:p w:rsidR="00CC31A9" w:rsidRPr="00720A55" w:rsidRDefault="00BB447F" w:rsidP="00CC31A9">
      <w:pPr>
        <w:autoSpaceDE w:val="0"/>
        <w:autoSpaceDN w:val="0"/>
        <w:adjustRightInd w:val="0"/>
        <w:ind w:firstLine="540"/>
        <w:jc w:val="both"/>
        <w:outlineLvl w:val="1"/>
        <w:rPr>
          <w:color w:val="000000"/>
          <w:sz w:val="28"/>
          <w:szCs w:val="28"/>
        </w:rPr>
      </w:pPr>
      <w:r>
        <w:rPr>
          <w:color w:val="000000"/>
          <w:sz w:val="28"/>
          <w:szCs w:val="28"/>
        </w:rPr>
        <w:t xml:space="preserve">3.7.6. </w:t>
      </w:r>
      <w:r w:rsidR="00CC31A9" w:rsidRPr="00720A55">
        <w:rPr>
          <w:color w:val="000000"/>
          <w:sz w:val="28"/>
          <w:szCs w:val="28"/>
        </w:rPr>
        <w:t>Заключение</w:t>
      </w:r>
      <w:r w:rsidR="00CC31A9" w:rsidRPr="00720A55">
        <w:rPr>
          <w:bCs/>
          <w:iCs/>
          <w:color w:val="000000"/>
          <w:sz w:val="28"/>
          <w:szCs w:val="28"/>
        </w:rPr>
        <w:t>, в зависимости от целей геологического изучения для дальнейшего использования участка недр, должно содержать</w:t>
      </w:r>
      <w:r w:rsidR="00CC31A9" w:rsidRPr="00720A55">
        <w:rPr>
          <w:color w:val="000000"/>
          <w:sz w:val="28"/>
          <w:szCs w:val="28"/>
        </w:rPr>
        <w:t xml:space="preserve"> </w:t>
      </w:r>
      <w:r w:rsidR="00CC31A9" w:rsidRPr="00720A55">
        <w:rPr>
          <w:bCs/>
          <w:iCs/>
          <w:color w:val="000000"/>
          <w:sz w:val="28"/>
          <w:szCs w:val="28"/>
        </w:rPr>
        <w:t>следующие основные</w:t>
      </w:r>
      <w:r w:rsidR="00CC31A9" w:rsidRPr="00720A55">
        <w:rPr>
          <w:color w:val="000000"/>
          <w:sz w:val="28"/>
          <w:szCs w:val="28"/>
        </w:rPr>
        <w:t xml:space="preserve"> выводы:</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 достоверности и правильности указанной в представленных материалах оценки количества и качества запасов полезных ископаемых в недрах, подготовленности месторождений или их отдельных частей к промышленному освоению, а также их промышленного значения;</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об обоснованности переоценки запасов полезных ископаемых по результатам геологического изучения, разработки месторождений или в связи с изменением рыночной конъюнктуры;</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об обоснованности постановки на территориальный баланс запасов полезных ископаемых и их списания с территориального баланса, а также внесения изменений, связанных с оперативным учетом изменения запасов;</w:t>
      </w:r>
    </w:p>
    <w:p w:rsidR="00CC31A9" w:rsidRPr="00720A55" w:rsidRDefault="00CC31A9" w:rsidP="00CC31A9">
      <w:pPr>
        <w:autoSpaceDE w:val="0"/>
        <w:autoSpaceDN w:val="0"/>
        <w:adjustRightInd w:val="0"/>
        <w:ind w:firstLine="540"/>
        <w:jc w:val="both"/>
        <w:rPr>
          <w:color w:val="000000"/>
          <w:sz w:val="28"/>
          <w:szCs w:val="28"/>
        </w:rPr>
      </w:pPr>
      <w:r w:rsidRPr="00720A55">
        <w:rPr>
          <w:color w:val="000000"/>
          <w:sz w:val="28"/>
          <w:szCs w:val="28"/>
        </w:rPr>
        <w:t>о возможностях безопасного использования участков недр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CC31A9" w:rsidRPr="00720A55" w:rsidRDefault="00CC31A9" w:rsidP="00CC31A9">
      <w:pPr>
        <w:autoSpaceDE w:val="0"/>
        <w:autoSpaceDN w:val="0"/>
        <w:adjustRightInd w:val="0"/>
        <w:ind w:firstLine="540"/>
        <w:jc w:val="both"/>
        <w:outlineLvl w:val="1"/>
        <w:rPr>
          <w:color w:val="000000"/>
          <w:sz w:val="28"/>
          <w:szCs w:val="28"/>
        </w:rPr>
      </w:pPr>
      <w:r w:rsidRPr="00720A55">
        <w:rPr>
          <w:color w:val="000000"/>
          <w:sz w:val="28"/>
          <w:szCs w:val="28"/>
        </w:rPr>
        <w:t>иные выводы и рекомендации.</w:t>
      </w:r>
    </w:p>
    <w:p w:rsidR="00CC31A9" w:rsidRDefault="00BB447F" w:rsidP="00CC31A9">
      <w:pPr>
        <w:ind w:firstLine="709"/>
        <w:jc w:val="both"/>
        <w:rPr>
          <w:sz w:val="28"/>
          <w:szCs w:val="28"/>
        </w:rPr>
      </w:pPr>
      <w:r>
        <w:rPr>
          <w:color w:val="000000"/>
          <w:sz w:val="28"/>
          <w:szCs w:val="28"/>
        </w:rPr>
        <w:t xml:space="preserve">3.7.7. </w:t>
      </w:r>
      <w:r w:rsidR="00CC31A9">
        <w:rPr>
          <w:sz w:val="28"/>
          <w:szCs w:val="28"/>
        </w:rPr>
        <w:t>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w:t>
      </w:r>
      <w:r w:rsidR="00CC31A9">
        <w:rPr>
          <w:bCs/>
          <w:iCs/>
          <w:sz w:val="28"/>
          <w:szCs w:val="28"/>
        </w:rPr>
        <w:t xml:space="preserve">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Pr>
          <w:sz w:val="28"/>
          <w:szCs w:val="28"/>
        </w:rPr>
        <w:t>то Заключение государственной экспертизы должно содержать указание о необходимости соответствующей доработки материалов.</w:t>
      </w:r>
    </w:p>
    <w:p w:rsidR="00CC31A9" w:rsidRDefault="00CC31A9" w:rsidP="00CC31A9">
      <w:pPr>
        <w:ind w:firstLine="709"/>
        <w:jc w:val="both"/>
        <w:rPr>
          <w:sz w:val="28"/>
          <w:szCs w:val="28"/>
        </w:rPr>
      </w:pPr>
      <w:r>
        <w:rPr>
          <w:sz w:val="28"/>
          <w:szCs w:val="28"/>
        </w:rPr>
        <w:t xml:space="preserve">Заключение оформляется в 3 экземплярах и подписывается членами Комиссии. </w:t>
      </w:r>
    </w:p>
    <w:p w:rsidR="00BB447F" w:rsidRDefault="00BB447F" w:rsidP="00BB447F">
      <w:pPr>
        <w:ind w:firstLine="709"/>
        <w:jc w:val="both"/>
        <w:rPr>
          <w:sz w:val="28"/>
          <w:szCs w:val="28"/>
        </w:rPr>
      </w:pPr>
      <w:r>
        <w:rPr>
          <w:sz w:val="28"/>
          <w:szCs w:val="28"/>
        </w:rPr>
        <w:t xml:space="preserve">Заключение, подписанное членами Комиссии, рассматривается на заседании Комиссии. На заседание Комиссии могут приглашаться представители заявителя, эксперты и представителей заинтересованных организаций. </w:t>
      </w:r>
    </w:p>
    <w:p w:rsidR="00333998" w:rsidRDefault="00333998" w:rsidP="00333998">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lastRenderedPageBreak/>
        <w:t>3.7.8.</w:t>
      </w:r>
      <w:r w:rsidRPr="00BB0E68">
        <w:rPr>
          <w:color w:val="333333"/>
          <w:sz w:val="28"/>
          <w:szCs w:val="28"/>
        </w:rPr>
        <w:t xml:space="preserve"> Результат административной процедуры: </w:t>
      </w:r>
      <w:r>
        <w:rPr>
          <w:color w:val="000000"/>
          <w:sz w:val="28"/>
          <w:szCs w:val="28"/>
        </w:rPr>
        <w:t>заключение</w:t>
      </w:r>
      <w:r w:rsidRPr="00AB45AD">
        <w:rPr>
          <w:color w:val="000000"/>
          <w:sz w:val="28"/>
          <w:szCs w:val="28"/>
        </w:rPr>
        <w:t xml:space="preserve">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Pr>
          <w:color w:val="000000"/>
          <w:sz w:val="28"/>
          <w:szCs w:val="28"/>
        </w:rPr>
        <w:t>.</w:t>
      </w:r>
    </w:p>
    <w:p w:rsidR="00333998" w:rsidRPr="00BB0E68" w:rsidRDefault="00333998" w:rsidP="00333998">
      <w:pPr>
        <w:pStyle w:val="a4"/>
        <w:shd w:val="clear" w:color="auto" w:fill="FFFFFF"/>
        <w:spacing w:before="0" w:beforeAutospacing="0" w:after="0" w:afterAutospacing="0" w:line="177" w:lineRule="atLeast"/>
        <w:ind w:firstLine="567"/>
        <w:jc w:val="both"/>
        <w:textAlignment w:val="baseline"/>
        <w:rPr>
          <w:color w:val="333333"/>
          <w:sz w:val="28"/>
          <w:szCs w:val="28"/>
        </w:rPr>
      </w:pPr>
      <w:r>
        <w:rPr>
          <w:color w:val="333333"/>
          <w:sz w:val="28"/>
          <w:szCs w:val="28"/>
        </w:rPr>
        <w:t xml:space="preserve">3.7.9. </w:t>
      </w:r>
      <w:r w:rsidRPr="00BB0E68">
        <w:rPr>
          <w:color w:val="333333"/>
          <w:sz w:val="28"/>
          <w:szCs w:val="28"/>
        </w:rPr>
        <w:t>Максимальный срок исполнения административной процедуры – 30 календарных дней со дня регистрации заявления на получение государственной услуги.</w:t>
      </w:r>
    </w:p>
    <w:p w:rsidR="00333998" w:rsidRPr="00610FF4" w:rsidRDefault="00333998" w:rsidP="00333998">
      <w:pPr>
        <w:ind w:firstLine="567"/>
        <w:jc w:val="both"/>
        <w:rPr>
          <w:sz w:val="28"/>
          <w:szCs w:val="28"/>
        </w:rPr>
      </w:pPr>
      <w:r>
        <w:rPr>
          <w:color w:val="333333"/>
          <w:sz w:val="28"/>
          <w:szCs w:val="28"/>
        </w:rPr>
        <w:t>3.7.10.</w:t>
      </w:r>
      <w:r w:rsidRPr="00BB0E68">
        <w:rPr>
          <w:color w:val="333333"/>
          <w:sz w:val="28"/>
          <w:szCs w:val="28"/>
        </w:rPr>
        <w:t xml:space="preserve"> </w:t>
      </w:r>
      <w:r w:rsidRPr="00C3580A">
        <w:rPr>
          <w:sz w:val="28"/>
          <w:szCs w:val="28"/>
        </w:rPr>
        <w:t xml:space="preserve">Способ фиксации результата исполнения административного действия </w:t>
      </w:r>
      <w:r w:rsidR="00C3580A" w:rsidRPr="00C3580A">
        <w:rPr>
          <w:sz w:val="28"/>
          <w:szCs w:val="28"/>
        </w:rPr>
        <w:t>–</w:t>
      </w:r>
      <w:r w:rsidRPr="00C3580A">
        <w:rPr>
          <w:sz w:val="28"/>
          <w:szCs w:val="28"/>
        </w:rPr>
        <w:t xml:space="preserve"> </w:t>
      </w:r>
      <w:r w:rsidR="00C3580A">
        <w:rPr>
          <w:sz w:val="28"/>
          <w:szCs w:val="28"/>
        </w:rPr>
        <w:t>передача</w:t>
      </w:r>
      <w:r w:rsidR="00C3580A" w:rsidRPr="00C3580A">
        <w:rPr>
          <w:sz w:val="28"/>
          <w:szCs w:val="28"/>
        </w:rPr>
        <w:t xml:space="preserve"> заключения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в отдел недропользования Министерства.</w:t>
      </w:r>
    </w:p>
    <w:p w:rsidR="00BB447F" w:rsidRPr="00BB1583" w:rsidRDefault="00BB447F" w:rsidP="00CC31A9">
      <w:pPr>
        <w:ind w:firstLine="709"/>
        <w:jc w:val="both"/>
        <w:rPr>
          <w:sz w:val="28"/>
          <w:szCs w:val="28"/>
        </w:rPr>
      </w:pPr>
    </w:p>
    <w:p w:rsidR="00B81BA9" w:rsidRDefault="00C3580A" w:rsidP="00C3580A">
      <w:pPr>
        <w:autoSpaceDE w:val="0"/>
        <w:autoSpaceDN w:val="0"/>
        <w:adjustRightInd w:val="0"/>
        <w:ind w:firstLine="540"/>
        <w:outlineLvl w:val="1"/>
        <w:rPr>
          <w:b/>
          <w:sz w:val="28"/>
          <w:szCs w:val="28"/>
        </w:rPr>
      </w:pPr>
      <w:r>
        <w:rPr>
          <w:b/>
          <w:sz w:val="28"/>
          <w:szCs w:val="28"/>
        </w:rPr>
        <w:t xml:space="preserve">3.8. </w:t>
      </w:r>
      <w:r w:rsidRPr="00BB0E68">
        <w:rPr>
          <w:rStyle w:val="ae"/>
          <w:color w:val="333333"/>
          <w:sz w:val="28"/>
          <w:szCs w:val="28"/>
          <w:bdr w:val="none" w:sz="0" w:space="0" w:color="auto" w:frame="1"/>
        </w:rPr>
        <w:t xml:space="preserve">Подготовка и выдача </w:t>
      </w:r>
      <w:r w:rsidR="00B81BA9" w:rsidRPr="000C13AF">
        <w:rPr>
          <w:b/>
          <w:sz w:val="28"/>
          <w:szCs w:val="28"/>
        </w:rPr>
        <w:t xml:space="preserve">заключения </w:t>
      </w:r>
    </w:p>
    <w:p w:rsidR="00B81BA9" w:rsidRPr="00AE7E2A" w:rsidRDefault="00B81BA9" w:rsidP="00B81BA9">
      <w:pPr>
        <w:autoSpaceDE w:val="0"/>
        <w:autoSpaceDN w:val="0"/>
        <w:adjustRightInd w:val="0"/>
        <w:ind w:firstLine="540"/>
        <w:jc w:val="center"/>
        <w:outlineLvl w:val="1"/>
        <w:rPr>
          <w:b/>
          <w:color w:val="000000"/>
          <w:sz w:val="28"/>
          <w:szCs w:val="28"/>
        </w:rPr>
      </w:pPr>
    </w:p>
    <w:p w:rsidR="00B81BA9" w:rsidRPr="00AE7E2A" w:rsidRDefault="00C3580A" w:rsidP="00C3580A">
      <w:pPr>
        <w:autoSpaceDE w:val="0"/>
        <w:autoSpaceDN w:val="0"/>
        <w:adjustRightInd w:val="0"/>
        <w:ind w:firstLine="540"/>
        <w:jc w:val="both"/>
        <w:outlineLvl w:val="2"/>
        <w:rPr>
          <w:color w:val="000000"/>
          <w:sz w:val="28"/>
          <w:szCs w:val="28"/>
        </w:rPr>
      </w:pPr>
      <w:r>
        <w:rPr>
          <w:color w:val="000000"/>
          <w:sz w:val="28"/>
          <w:szCs w:val="28"/>
        </w:rPr>
        <w:t xml:space="preserve">3.8.1. </w:t>
      </w:r>
      <w:r w:rsidR="00B81BA9" w:rsidRPr="00AE7E2A">
        <w:rPr>
          <w:color w:val="000000"/>
          <w:sz w:val="28"/>
          <w:szCs w:val="28"/>
        </w:rPr>
        <w:t xml:space="preserve">Основанием для начала процедуры является </w:t>
      </w:r>
      <w:r>
        <w:rPr>
          <w:color w:val="000000"/>
          <w:sz w:val="28"/>
          <w:szCs w:val="28"/>
        </w:rPr>
        <w:t xml:space="preserve">получение </w:t>
      </w:r>
      <w:r w:rsidRPr="00C3580A">
        <w:rPr>
          <w:sz w:val="28"/>
          <w:szCs w:val="28"/>
        </w:rPr>
        <w:t>заключения экспертной комиссии по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w:t>
      </w:r>
      <w:r w:rsidR="00B81BA9" w:rsidRPr="00AE7E2A">
        <w:rPr>
          <w:color w:val="000000"/>
          <w:sz w:val="28"/>
          <w:szCs w:val="28"/>
        </w:rPr>
        <w:t>, подписанного членами Комиссии в отдел недропользования.</w:t>
      </w:r>
    </w:p>
    <w:p w:rsidR="00B81BA9" w:rsidRPr="00AE7E2A" w:rsidRDefault="00C3580A" w:rsidP="00C3580A">
      <w:pPr>
        <w:ind w:firstLine="540"/>
        <w:jc w:val="both"/>
        <w:rPr>
          <w:color w:val="000000"/>
          <w:sz w:val="28"/>
          <w:szCs w:val="28"/>
        </w:rPr>
      </w:pPr>
      <w:r>
        <w:rPr>
          <w:color w:val="000000"/>
          <w:sz w:val="28"/>
          <w:szCs w:val="28"/>
        </w:rPr>
        <w:t xml:space="preserve">3.8.2. </w:t>
      </w:r>
      <w:r w:rsidR="00B81BA9" w:rsidRPr="00AE7E2A">
        <w:rPr>
          <w:color w:val="000000"/>
          <w:sz w:val="28"/>
          <w:szCs w:val="28"/>
        </w:rPr>
        <w:t>Ответственным исполнителем является уполномоченное должностное лицо отдела недропользования Министерства.</w:t>
      </w:r>
    </w:p>
    <w:p w:rsidR="00B81BA9" w:rsidRPr="00AE7E2A" w:rsidRDefault="00B81BA9" w:rsidP="00B81BA9">
      <w:pPr>
        <w:jc w:val="both"/>
        <w:rPr>
          <w:color w:val="000000"/>
          <w:sz w:val="28"/>
          <w:szCs w:val="28"/>
        </w:rPr>
      </w:pPr>
      <w:r w:rsidRPr="00AE7E2A">
        <w:rPr>
          <w:color w:val="000000"/>
          <w:sz w:val="28"/>
          <w:szCs w:val="28"/>
        </w:rPr>
        <w:t xml:space="preserve">       </w:t>
      </w:r>
      <w:r w:rsidR="00C3580A">
        <w:rPr>
          <w:color w:val="000000"/>
          <w:sz w:val="28"/>
          <w:szCs w:val="28"/>
        </w:rPr>
        <w:t xml:space="preserve">3.8.3. </w:t>
      </w:r>
      <w:r w:rsidRPr="00AE7E2A">
        <w:rPr>
          <w:color w:val="000000"/>
          <w:sz w:val="28"/>
          <w:szCs w:val="28"/>
        </w:rPr>
        <w:t>Состав административных действий:</w:t>
      </w:r>
    </w:p>
    <w:p w:rsidR="00B81BA9" w:rsidRPr="00AE7E2A" w:rsidRDefault="00B81BA9" w:rsidP="00B81BA9">
      <w:pPr>
        <w:autoSpaceDE w:val="0"/>
        <w:autoSpaceDN w:val="0"/>
        <w:adjustRightInd w:val="0"/>
        <w:ind w:firstLine="709"/>
        <w:jc w:val="both"/>
        <w:rPr>
          <w:color w:val="000000"/>
          <w:sz w:val="28"/>
        </w:rPr>
      </w:pPr>
      <w:r w:rsidRPr="00AE7E2A">
        <w:rPr>
          <w:color w:val="000000"/>
          <w:sz w:val="28"/>
        </w:rPr>
        <w:t xml:space="preserve">1) направление Заключения на утверждение Министру (первому </w:t>
      </w:r>
      <w:r w:rsidRPr="00AE7E2A">
        <w:rPr>
          <w:color w:val="000000"/>
          <w:sz w:val="28"/>
          <w:szCs w:val="28"/>
        </w:rPr>
        <w:t>заместителю Министра</w:t>
      </w:r>
      <w:r w:rsidRPr="00AE7E2A">
        <w:rPr>
          <w:color w:val="000000"/>
          <w:sz w:val="28"/>
        </w:rPr>
        <w:t>);</w:t>
      </w:r>
    </w:p>
    <w:p w:rsidR="00B81BA9" w:rsidRPr="00AE7E2A" w:rsidRDefault="00B81BA9" w:rsidP="00B81BA9">
      <w:pPr>
        <w:ind w:firstLine="709"/>
        <w:jc w:val="both"/>
        <w:rPr>
          <w:color w:val="000000"/>
          <w:sz w:val="28"/>
          <w:szCs w:val="28"/>
        </w:rPr>
      </w:pPr>
      <w:r w:rsidRPr="00AE7E2A">
        <w:rPr>
          <w:color w:val="000000"/>
          <w:sz w:val="28"/>
        </w:rPr>
        <w:t xml:space="preserve">2) </w:t>
      </w:r>
      <w:r w:rsidRPr="00AE7E2A">
        <w:rPr>
          <w:color w:val="000000"/>
          <w:sz w:val="28"/>
          <w:szCs w:val="28"/>
        </w:rPr>
        <w:t>внесение записи о регистрации Заключения в журнал результатов экспертизы запасов полезных ископаемых Карачаево-Черкесской Республики;</w:t>
      </w:r>
    </w:p>
    <w:p w:rsidR="00B81BA9" w:rsidRPr="00AE7E2A" w:rsidRDefault="00B81BA9" w:rsidP="00B81BA9">
      <w:pPr>
        <w:autoSpaceDE w:val="0"/>
        <w:autoSpaceDN w:val="0"/>
        <w:adjustRightInd w:val="0"/>
        <w:ind w:firstLine="709"/>
        <w:jc w:val="both"/>
        <w:rPr>
          <w:color w:val="000000"/>
          <w:sz w:val="28"/>
        </w:rPr>
      </w:pPr>
      <w:r w:rsidRPr="00AE7E2A">
        <w:rPr>
          <w:color w:val="000000"/>
          <w:sz w:val="28"/>
          <w:szCs w:val="28"/>
        </w:rPr>
        <w:t xml:space="preserve">3) </w:t>
      </w:r>
      <w:r w:rsidRPr="00AE7E2A">
        <w:rPr>
          <w:color w:val="000000"/>
          <w:sz w:val="28"/>
        </w:rPr>
        <w:t>выдача Заключения.</w:t>
      </w:r>
    </w:p>
    <w:p w:rsidR="00B81BA9" w:rsidRPr="00AE7E2A" w:rsidRDefault="00C3580A" w:rsidP="00B81BA9">
      <w:pPr>
        <w:ind w:firstLine="709"/>
        <w:jc w:val="both"/>
        <w:rPr>
          <w:color w:val="000000"/>
          <w:sz w:val="28"/>
          <w:szCs w:val="28"/>
        </w:rPr>
      </w:pPr>
      <w:r>
        <w:rPr>
          <w:color w:val="000000"/>
          <w:sz w:val="28"/>
          <w:szCs w:val="28"/>
        </w:rPr>
        <w:t xml:space="preserve">3.8.4. </w:t>
      </w:r>
      <w:r w:rsidR="00B81BA9" w:rsidRPr="00AE7E2A">
        <w:rPr>
          <w:color w:val="000000"/>
          <w:sz w:val="28"/>
          <w:szCs w:val="28"/>
        </w:rPr>
        <w:t xml:space="preserve">Заключение утверждается Министром </w:t>
      </w:r>
      <w:r w:rsidR="00B81BA9" w:rsidRPr="00AE7E2A">
        <w:rPr>
          <w:color w:val="000000"/>
          <w:sz w:val="28"/>
        </w:rPr>
        <w:t xml:space="preserve">(первым </w:t>
      </w:r>
      <w:r w:rsidR="00B81BA9" w:rsidRPr="00AE7E2A">
        <w:rPr>
          <w:color w:val="000000"/>
          <w:sz w:val="28"/>
          <w:szCs w:val="28"/>
        </w:rPr>
        <w:t>заместителем Министра</w:t>
      </w:r>
      <w:r w:rsidR="00B81BA9" w:rsidRPr="00AE7E2A">
        <w:rPr>
          <w:color w:val="000000"/>
          <w:sz w:val="28"/>
        </w:rPr>
        <w:t>)</w:t>
      </w:r>
      <w:r w:rsidR="00B81BA9" w:rsidRPr="00AE7E2A">
        <w:rPr>
          <w:color w:val="000000"/>
          <w:sz w:val="28"/>
          <w:szCs w:val="28"/>
        </w:rPr>
        <w:t xml:space="preserve"> в течение 5 дней </w:t>
      </w:r>
      <w:proofErr w:type="gramStart"/>
      <w:r w:rsidR="00B81BA9" w:rsidRPr="00AE7E2A">
        <w:rPr>
          <w:color w:val="000000"/>
          <w:sz w:val="28"/>
          <w:szCs w:val="28"/>
        </w:rPr>
        <w:t>с даты подписания</w:t>
      </w:r>
      <w:proofErr w:type="gramEnd"/>
      <w:r w:rsidR="00B81BA9" w:rsidRPr="00AE7E2A">
        <w:rPr>
          <w:color w:val="000000"/>
          <w:sz w:val="28"/>
          <w:szCs w:val="28"/>
        </w:rPr>
        <w:t xml:space="preserve"> Заключения членами Комиссии. </w:t>
      </w:r>
    </w:p>
    <w:p w:rsidR="00B81BA9" w:rsidRPr="00AE7E2A" w:rsidRDefault="00C3580A" w:rsidP="00B81BA9">
      <w:pPr>
        <w:autoSpaceDE w:val="0"/>
        <w:autoSpaceDN w:val="0"/>
        <w:adjustRightInd w:val="0"/>
        <w:ind w:firstLine="709"/>
        <w:jc w:val="both"/>
        <w:rPr>
          <w:color w:val="000000"/>
          <w:sz w:val="28"/>
        </w:rPr>
      </w:pPr>
      <w:r>
        <w:rPr>
          <w:color w:val="000000"/>
          <w:sz w:val="28"/>
          <w:szCs w:val="28"/>
        </w:rPr>
        <w:t xml:space="preserve">3.8.5. </w:t>
      </w:r>
      <w:r w:rsidR="00B81BA9" w:rsidRPr="00AE7E2A">
        <w:rPr>
          <w:color w:val="000000"/>
          <w:sz w:val="28"/>
          <w:szCs w:val="28"/>
        </w:rPr>
        <w:t xml:space="preserve">Уполномоченное должностное лицо отдела недропользования Министерства, </w:t>
      </w:r>
      <w:r w:rsidR="00B81BA9" w:rsidRPr="00AE7E2A">
        <w:rPr>
          <w:color w:val="000000"/>
          <w:sz w:val="28"/>
        </w:rPr>
        <w:t>при осуще</w:t>
      </w:r>
      <w:r w:rsidR="00B81BA9">
        <w:rPr>
          <w:color w:val="000000"/>
          <w:sz w:val="28"/>
        </w:rPr>
        <w:t xml:space="preserve">ствлении регистрации </w:t>
      </w:r>
      <w:r w:rsidR="00B81BA9" w:rsidRPr="00AE7E2A">
        <w:rPr>
          <w:color w:val="000000"/>
          <w:sz w:val="28"/>
        </w:rPr>
        <w:t xml:space="preserve">присваивает Заключению номер и проставляет указанный номер, а также дату утверждения Заключения Министром (первым </w:t>
      </w:r>
      <w:r w:rsidR="00B81BA9" w:rsidRPr="00AE7E2A">
        <w:rPr>
          <w:color w:val="000000"/>
          <w:sz w:val="28"/>
          <w:szCs w:val="28"/>
        </w:rPr>
        <w:t>заместителем Министра</w:t>
      </w:r>
      <w:r w:rsidR="00B81BA9" w:rsidRPr="00AE7E2A">
        <w:rPr>
          <w:color w:val="000000"/>
          <w:sz w:val="28"/>
        </w:rPr>
        <w:t>) на 3 экземплярах Заключения.</w:t>
      </w:r>
    </w:p>
    <w:p w:rsidR="00B81BA9" w:rsidRPr="00AE7E2A" w:rsidRDefault="00B81BA9" w:rsidP="00B81BA9">
      <w:pPr>
        <w:autoSpaceDE w:val="0"/>
        <w:autoSpaceDN w:val="0"/>
        <w:adjustRightInd w:val="0"/>
        <w:ind w:firstLine="709"/>
        <w:jc w:val="both"/>
        <w:rPr>
          <w:color w:val="000000"/>
          <w:sz w:val="28"/>
          <w:szCs w:val="28"/>
        </w:rPr>
      </w:pPr>
      <w:r w:rsidRPr="00AE7E2A">
        <w:rPr>
          <w:color w:val="000000"/>
          <w:sz w:val="28"/>
        </w:rPr>
        <w:t>Один</w:t>
      </w:r>
      <w:r w:rsidRPr="00AE7E2A">
        <w:rPr>
          <w:color w:val="000000"/>
          <w:sz w:val="28"/>
          <w:szCs w:val="28"/>
        </w:rPr>
        <w:t xml:space="preserve"> экземпляр Заключения Комиссии, передается заявителю</w:t>
      </w:r>
      <w:r w:rsidRPr="00AE7E2A">
        <w:rPr>
          <w:color w:val="000000"/>
          <w:sz w:val="28"/>
        </w:rPr>
        <w:t xml:space="preserve"> (или его представителю) лично под роспись</w:t>
      </w:r>
      <w:r w:rsidRPr="00AE7E2A">
        <w:rPr>
          <w:color w:val="000000"/>
          <w:sz w:val="28"/>
          <w:szCs w:val="28"/>
        </w:rPr>
        <w:t xml:space="preserve"> в журнале результатов экспертизы запасов полезных ископаемых Карачаево-Черкесской Республики.</w:t>
      </w:r>
    </w:p>
    <w:p w:rsidR="00B81BA9" w:rsidRPr="00AE7E2A" w:rsidRDefault="00B81BA9" w:rsidP="00B81BA9">
      <w:pPr>
        <w:autoSpaceDE w:val="0"/>
        <w:autoSpaceDN w:val="0"/>
        <w:adjustRightInd w:val="0"/>
        <w:ind w:firstLine="709"/>
        <w:jc w:val="both"/>
        <w:rPr>
          <w:noProof/>
          <w:color w:val="000000"/>
          <w:sz w:val="28"/>
          <w:szCs w:val="28"/>
        </w:rPr>
      </w:pPr>
      <w:r w:rsidRPr="00AE7E2A">
        <w:rPr>
          <w:color w:val="000000"/>
          <w:sz w:val="28"/>
          <w:szCs w:val="28"/>
        </w:rPr>
        <w:t>Один экземпляр Заключения остается на хранении в отделе недропользования Министерства.</w:t>
      </w:r>
      <w:r w:rsidRPr="00AE7E2A">
        <w:rPr>
          <w:noProof/>
          <w:color w:val="000000"/>
          <w:sz w:val="28"/>
          <w:szCs w:val="28"/>
        </w:rPr>
        <w:t xml:space="preserve"> </w:t>
      </w:r>
    </w:p>
    <w:p w:rsidR="00B81BA9" w:rsidRPr="00AE7E2A" w:rsidRDefault="00B81BA9" w:rsidP="00B81BA9">
      <w:pPr>
        <w:autoSpaceDE w:val="0"/>
        <w:autoSpaceDN w:val="0"/>
        <w:adjustRightInd w:val="0"/>
        <w:ind w:firstLine="709"/>
        <w:jc w:val="both"/>
        <w:rPr>
          <w:color w:val="000000"/>
          <w:sz w:val="28"/>
          <w:szCs w:val="28"/>
        </w:rPr>
      </w:pPr>
      <w:r w:rsidRPr="00AE7E2A">
        <w:rPr>
          <w:color w:val="000000"/>
          <w:sz w:val="28"/>
        </w:rPr>
        <w:t>Один</w:t>
      </w:r>
      <w:r w:rsidRPr="00AE7E2A">
        <w:rPr>
          <w:color w:val="000000"/>
          <w:sz w:val="28"/>
          <w:szCs w:val="28"/>
        </w:rPr>
        <w:t xml:space="preserve"> экземпляр Заключения Комиссии, передается на хранение в фонд геологической информации.</w:t>
      </w:r>
    </w:p>
    <w:p w:rsidR="00B81BA9" w:rsidRPr="00AE7E2A" w:rsidRDefault="00C3580A" w:rsidP="00B81BA9">
      <w:pPr>
        <w:ind w:firstLine="709"/>
        <w:jc w:val="both"/>
        <w:rPr>
          <w:color w:val="000000"/>
          <w:sz w:val="28"/>
          <w:szCs w:val="28"/>
        </w:rPr>
      </w:pPr>
      <w:r>
        <w:rPr>
          <w:color w:val="000000"/>
          <w:sz w:val="28"/>
          <w:szCs w:val="28"/>
        </w:rPr>
        <w:t xml:space="preserve">3.8.6. </w:t>
      </w:r>
      <w:r w:rsidR="00B81BA9" w:rsidRPr="00AE7E2A">
        <w:rPr>
          <w:color w:val="000000"/>
          <w:sz w:val="28"/>
          <w:szCs w:val="28"/>
        </w:rPr>
        <w:t xml:space="preserve">Срок предоставления административной  процедуры составляет </w:t>
      </w:r>
      <w:r w:rsidR="00B81BA9" w:rsidRPr="00AE7E2A">
        <w:rPr>
          <w:noProof/>
          <w:color w:val="000000"/>
          <w:sz w:val="28"/>
          <w:szCs w:val="28"/>
        </w:rPr>
        <w:t xml:space="preserve"> – 5 рабочих дней.</w:t>
      </w:r>
    </w:p>
    <w:p w:rsidR="00B81BA9" w:rsidRDefault="00C3580A" w:rsidP="00B81BA9">
      <w:pPr>
        <w:autoSpaceDE w:val="0"/>
        <w:autoSpaceDN w:val="0"/>
        <w:adjustRightInd w:val="0"/>
        <w:ind w:firstLine="709"/>
        <w:jc w:val="both"/>
        <w:rPr>
          <w:color w:val="000000"/>
          <w:sz w:val="28"/>
        </w:rPr>
      </w:pPr>
      <w:r>
        <w:rPr>
          <w:color w:val="000000"/>
          <w:sz w:val="28"/>
        </w:rPr>
        <w:t xml:space="preserve">3.8.7. </w:t>
      </w:r>
      <w:r w:rsidR="00B81BA9" w:rsidRPr="00AE7E2A">
        <w:rPr>
          <w:color w:val="000000"/>
          <w:sz w:val="28"/>
        </w:rPr>
        <w:t>Результатом административной процедуры является выдача заявителю Заключения Комиссии.</w:t>
      </w:r>
    </w:p>
    <w:p w:rsidR="00B81BA9" w:rsidRPr="00C3580A" w:rsidRDefault="00C3580A" w:rsidP="00C3580A">
      <w:pPr>
        <w:autoSpaceDE w:val="0"/>
        <w:autoSpaceDN w:val="0"/>
        <w:adjustRightInd w:val="0"/>
        <w:ind w:firstLine="709"/>
        <w:jc w:val="both"/>
        <w:rPr>
          <w:color w:val="000000"/>
          <w:sz w:val="28"/>
        </w:rPr>
      </w:pPr>
      <w:r>
        <w:rPr>
          <w:color w:val="000000"/>
          <w:sz w:val="28"/>
        </w:rPr>
        <w:lastRenderedPageBreak/>
        <w:t xml:space="preserve">3.8.8. </w:t>
      </w:r>
      <w:r w:rsidR="00B81BA9" w:rsidRPr="00AE7E2A">
        <w:rPr>
          <w:color w:val="000000"/>
          <w:sz w:val="28"/>
          <w:szCs w:val="28"/>
        </w:rPr>
        <w:t>Способом фиксации является внесение соответствующих изменений в территориальный баланс запасов полезных ископаемых Карачаево-Черкесской Республики.</w:t>
      </w:r>
    </w:p>
    <w:p w:rsidR="0050486E" w:rsidRPr="00610FF4" w:rsidRDefault="0050486E" w:rsidP="00E34853">
      <w:pPr>
        <w:autoSpaceDE w:val="0"/>
        <w:autoSpaceDN w:val="0"/>
        <w:adjustRightInd w:val="0"/>
        <w:jc w:val="both"/>
        <w:rPr>
          <w:sz w:val="28"/>
          <w:szCs w:val="28"/>
        </w:rPr>
      </w:pPr>
    </w:p>
    <w:p w:rsidR="00327684" w:rsidRDefault="000651C8" w:rsidP="000651C8">
      <w:pPr>
        <w:widowControl w:val="0"/>
        <w:autoSpaceDE w:val="0"/>
        <w:autoSpaceDN w:val="0"/>
        <w:adjustRightInd w:val="0"/>
        <w:ind w:firstLine="567"/>
        <w:jc w:val="both"/>
        <w:rPr>
          <w:b/>
          <w:sz w:val="28"/>
          <w:szCs w:val="28"/>
        </w:rPr>
      </w:pPr>
      <w:r w:rsidRPr="00610FF4">
        <w:rPr>
          <w:b/>
          <w:sz w:val="28"/>
          <w:szCs w:val="28"/>
        </w:rPr>
        <w:t xml:space="preserve">4. Порядок и формы </w:t>
      </w:r>
      <w:proofErr w:type="gramStart"/>
      <w:r w:rsidRPr="00610FF4">
        <w:rPr>
          <w:b/>
          <w:sz w:val="28"/>
          <w:szCs w:val="28"/>
        </w:rPr>
        <w:t>контроля за</w:t>
      </w:r>
      <w:proofErr w:type="gramEnd"/>
      <w:r w:rsidRPr="00610FF4">
        <w:rPr>
          <w:b/>
          <w:sz w:val="28"/>
          <w:szCs w:val="28"/>
        </w:rPr>
        <w:t xml:space="preserve"> исполнени</w:t>
      </w:r>
      <w:r>
        <w:rPr>
          <w:b/>
          <w:sz w:val="28"/>
          <w:szCs w:val="28"/>
        </w:rPr>
        <w:t>ем административного регламента</w:t>
      </w: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 xml:space="preserve">Порядок осуществления текущего </w:t>
      </w:r>
      <w:proofErr w:type="gramStart"/>
      <w:r w:rsidRPr="00610FF4">
        <w:rPr>
          <w:b/>
          <w:sz w:val="28"/>
          <w:szCs w:val="28"/>
        </w:rPr>
        <w:t>контроля за</w:t>
      </w:r>
      <w:proofErr w:type="gramEnd"/>
      <w:r w:rsidRPr="00610FF4">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proofErr w:type="gramStart"/>
      <w:r w:rsidRPr="00610FF4">
        <w:rPr>
          <w:sz w:val="28"/>
          <w:szCs w:val="28"/>
        </w:rPr>
        <w:t>Контроль за</w:t>
      </w:r>
      <w:proofErr w:type="gramEnd"/>
      <w:r w:rsidRPr="00610FF4">
        <w:rPr>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w:t>
      </w:r>
      <w:proofErr w:type="gramStart"/>
      <w:r w:rsidRPr="00610FF4">
        <w:rPr>
          <w:sz w:val="28"/>
          <w:szCs w:val="28"/>
        </w:rPr>
        <w:t>контроль за</w:t>
      </w:r>
      <w:proofErr w:type="gramEnd"/>
      <w:r w:rsidRPr="00610FF4">
        <w:rPr>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Pr>
          <w:sz w:val="28"/>
          <w:szCs w:val="28"/>
        </w:rPr>
        <w:t>п</w:t>
      </w:r>
      <w:r w:rsidR="00D21101" w:rsidRPr="00610FF4">
        <w:rPr>
          <w:sz w:val="28"/>
          <w:szCs w:val="28"/>
        </w:rPr>
        <w:t xml:space="preserve">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lastRenderedPageBreak/>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 xml:space="preserve">4.4. Положения, характеризующие требования к порядку и формам </w:t>
      </w:r>
      <w:proofErr w:type="gramStart"/>
      <w:r w:rsidRPr="00610FF4">
        <w:rPr>
          <w:b/>
          <w:sz w:val="28"/>
          <w:szCs w:val="28"/>
        </w:rPr>
        <w:t>контроля за</w:t>
      </w:r>
      <w:proofErr w:type="gramEnd"/>
      <w:r w:rsidRPr="00610FF4">
        <w:rPr>
          <w:b/>
          <w:sz w:val="28"/>
          <w:szCs w:val="28"/>
        </w:rPr>
        <w:t xml:space="preserve">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proofErr w:type="gramStart"/>
      <w:r w:rsidRPr="00610FF4">
        <w:rPr>
          <w:sz w:val="28"/>
          <w:szCs w:val="28"/>
        </w:rPr>
        <w:t>Контроль за</w:t>
      </w:r>
      <w:proofErr w:type="gramEnd"/>
      <w:r w:rsidRPr="00610FF4">
        <w:rPr>
          <w:sz w:val="28"/>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w:t>
      </w:r>
      <w:proofErr w:type="gramStart"/>
      <w:r w:rsidRPr="00610FF4">
        <w:rPr>
          <w:sz w:val="28"/>
          <w:szCs w:val="28"/>
        </w:rPr>
        <w:t>Контроль за</w:t>
      </w:r>
      <w:proofErr w:type="gramEnd"/>
      <w:r w:rsidRPr="00610FF4">
        <w:rPr>
          <w:sz w:val="28"/>
          <w:szCs w:val="28"/>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w:t>
      </w:r>
      <w:r w:rsidRPr="00610FF4">
        <w:rPr>
          <w:sz w:val="28"/>
          <w:szCs w:val="28"/>
        </w:rPr>
        <w:lastRenderedPageBreak/>
        <w:t xml:space="preserve">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5.5.  Заявитель может обратиться</w:t>
      </w:r>
      <w:r w:rsidR="00C6550C">
        <w:rPr>
          <w:b/>
          <w:sz w:val="28"/>
          <w:szCs w:val="28"/>
        </w:rPr>
        <w:t xml:space="preserve"> с жалобой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нарушение срока регистрации заявления заявителя о предоставлении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нарушение срока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24CB4" w:rsidRPr="00610FF4" w:rsidRDefault="00A67148" w:rsidP="00B24CB4">
      <w:pPr>
        <w:widowControl w:val="0"/>
        <w:autoSpaceDE w:val="0"/>
        <w:autoSpaceDN w:val="0"/>
        <w:adjustRightInd w:val="0"/>
        <w:ind w:firstLine="567"/>
        <w:jc w:val="both"/>
        <w:rPr>
          <w:sz w:val="28"/>
          <w:szCs w:val="28"/>
        </w:rPr>
      </w:pPr>
      <w:r w:rsidRPr="00610FF4">
        <w:rPr>
          <w:sz w:val="28"/>
          <w:szCs w:val="28"/>
        </w:rPr>
        <w:t>7</w:t>
      </w:r>
      <w:r w:rsidR="00B24CB4" w:rsidRPr="00610FF4">
        <w:rPr>
          <w:sz w:val="28"/>
          <w:szCs w:val="28"/>
        </w:rPr>
        <w:t xml:space="preserve">) отказ государственных гражданских служащих </w:t>
      </w:r>
      <w:r w:rsidRPr="00610FF4">
        <w:rPr>
          <w:sz w:val="28"/>
          <w:szCs w:val="28"/>
        </w:rPr>
        <w:t>Министерства</w:t>
      </w:r>
      <w:r w:rsidR="00B24CB4" w:rsidRPr="00610FF4">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5.7.</w:t>
      </w:r>
      <w:r w:rsidRPr="00610FF4">
        <w:rPr>
          <w:sz w:val="28"/>
          <w:szCs w:val="28"/>
        </w:rPr>
        <w:t xml:space="preserve"> </w:t>
      </w:r>
      <w:proofErr w:type="gramStart"/>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w:t>
      </w:r>
      <w:proofErr w:type="gramEnd"/>
      <w:r w:rsidRPr="00610FF4">
        <w:rPr>
          <w:sz w:val="28"/>
          <w:szCs w:val="28"/>
        </w:rPr>
        <w:t xml:space="preserve">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B24CB4" w:rsidRPr="00610FF4" w:rsidRDefault="00B24CB4" w:rsidP="00B24CB4">
      <w:pPr>
        <w:autoSpaceDE w:val="0"/>
        <w:autoSpaceDN w:val="0"/>
        <w:adjustRightInd w:val="0"/>
        <w:ind w:firstLine="567"/>
        <w:jc w:val="both"/>
        <w:outlineLvl w:val="2"/>
        <w:rPr>
          <w:sz w:val="28"/>
          <w:szCs w:val="28"/>
        </w:rPr>
      </w:pPr>
      <w:r w:rsidRPr="00610FF4">
        <w:rPr>
          <w:b/>
          <w:sz w:val="28"/>
          <w:szCs w:val="28"/>
        </w:rPr>
        <w:t>5.8.2.</w:t>
      </w:r>
      <w:r w:rsidRPr="00610FF4">
        <w:rPr>
          <w:sz w:val="28"/>
          <w:szCs w:val="28"/>
        </w:rPr>
        <w:t xml:space="preserve"> Ответ на жалобу не дается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вступившего в законную силу решения суда, арбитражного суда по жалобе о том же предмете и по тем же основаниям;</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4CB4" w:rsidRPr="00327684" w:rsidRDefault="00B24CB4" w:rsidP="00327684">
      <w:pPr>
        <w:widowControl w:val="0"/>
        <w:autoSpaceDE w:val="0"/>
        <w:autoSpaceDN w:val="0"/>
        <w:adjustRightInd w:val="0"/>
        <w:ind w:firstLine="567"/>
        <w:jc w:val="both"/>
        <w:rPr>
          <w:sz w:val="28"/>
          <w:szCs w:val="28"/>
        </w:rPr>
      </w:pPr>
      <w:r w:rsidRPr="00610FF4">
        <w:rPr>
          <w:sz w:val="28"/>
          <w:szCs w:val="28"/>
        </w:rPr>
        <w:t>в) наличие решения по жалобе, принятого в отношении того же заявителя и по тому же предмету жалобы.</w:t>
      </w:r>
    </w:p>
    <w:p w:rsidR="00281487" w:rsidRDefault="00281487"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proofErr w:type="gramStart"/>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lastRenderedPageBreak/>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proofErr w:type="gramStart"/>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610FF4">
        <w:rPr>
          <w:sz w:val="28"/>
          <w:szCs w:val="28"/>
        </w:rPr>
        <w:t xml:space="preserve">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687FDF">
      <w:pPr>
        <w:widowControl w:val="0"/>
        <w:autoSpaceDE w:val="0"/>
        <w:autoSpaceDN w:val="0"/>
        <w:adjustRightInd w:val="0"/>
        <w:ind w:firstLine="567"/>
        <w:jc w:val="both"/>
        <w:rPr>
          <w:sz w:val="28"/>
          <w:szCs w:val="28"/>
        </w:rPr>
      </w:pPr>
      <w:r w:rsidRPr="00610FF4">
        <w:rPr>
          <w:sz w:val="28"/>
          <w:szCs w:val="28"/>
        </w:rPr>
        <w:t>3) в сети «Интернет».</w:t>
      </w:r>
    </w:p>
    <w:p w:rsidR="00977AE1" w:rsidRPr="00610FF4" w:rsidRDefault="00977AE1" w:rsidP="00B24CB4">
      <w:pPr>
        <w:widowControl w:val="0"/>
        <w:autoSpaceDE w:val="0"/>
        <w:autoSpaceDN w:val="0"/>
        <w:adjustRightInd w:val="0"/>
        <w:ind w:firstLine="567"/>
        <w:jc w:val="both"/>
        <w:rPr>
          <w:sz w:val="28"/>
          <w:szCs w:val="28"/>
        </w:rPr>
      </w:pPr>
    </w:p>
    <w:p w:rsidR="00B24CB4" w:rsidRDefault="00B24CB4" w:rsidP="00B24CB4">
      <w:pPr>
        <w:autoSpaceDE w:val="0"/>
        <w:autoSpaceDN w:val="0"/>
        <w:adjustRightInd w:val="0"/>
        <w:rPr>
          <w:sz w:val="28"/>
          <w:szCs w:val="28"/>
        </w:rPr>
      </w:pPr>
      <w:r w:rsidRPr="00610FF4">
        <w:rPr>
          <w:sz w:val="28"/>
          <w:szCs w:val="28"/>
        </w:rPr>
        <w:t xml:space="preserve">  Министр                                                                                            </w:t>
      </w:r>
      <w:r w:rsidR="004D0D91" w:rsidRPr="00610FF4">
        <w:rPr>
          <w:sz w:val="28"/>
          <w:szCs w:val="28"/>
        </w:rPr>
        <w:t xml:space="preserve">  </w:t>
      </w:r>
      <w:r w:rsidR="00717671">
        <w:rPr>
          <w:sz w:val="28"/>
          <w:szCs w:val="28"/>
        </w:rPr>
        <w:t>М.Д. Туркменова</w:t>
      </w:r>
    </w:p>
    <w:p w:rsidR="00A5203B" w:rsidRDefault="00A5203B" w:rsidP="00B24CB4">
      <w:pPr>
        <w:autoSpaceDE w:val="0"/>
        <w:autoSpaceDN w:val="0"/>
        <w:adjustRightInd w:val="0"/>
        <w:rPr>
          <w:sz w:val="28"/>
          <w:szCs w:val="28"/>
        </w:rPr>
      </w:pPr>
    </w:p>
    <w:p w:rsidR="00A5203B" w:rsidRDefault="00A5203B" w:rsidP="00B24CB4">
      <w:pPr>
        <w:autoSpaceDE w:val="0"/>
        <w:autoSpaceDN w:val="0"/>
        <w:adjustRightInd w:val="0"/>
        <w:rPr>
          <w:sz w:val="28"/>
          <w:szCs w:val="28"/>
        </w:rPr>
      </w:pPr>
    </w:p>
    <w:p w:rsidR="00A5203B" w:rsidRDefault="00A5203B" w:rsidP="00A5203B">
      <w:pPr>
        <w:pStyle w:val="ConsPlusNormal"/>
        <w:ind w:firstLine="0"/>
        <w:rPr>
          <w:rFonts w:ascii="Courier New" w:hAnsi="Courier New" w:cs="Courier New"/>
          <w:b/>
          <w:bCs/>
          <w:sz w:val="16"/>
          <w:szCs w:val="16"/>
        </w:rPr>
      </w:pPr>
    </w:p>
    <w:p w:rsidR="00A5203B" w:rsidRDefault="00A5203B" w:rsidP="00A5203B">
      <w:pPr>
        <w:pStyle w:val="ConsPlusNormal"/>
        <w:ind w:firstLine="570"/>
        <w:jc w:val="right"/>
        <w:rPr>
          <w:rFonts w:ascii="Courier New" w:hAnsi="Courier New" w:cs="Courier New"/>
          <w:b/>
          <w:bCs/>
          <w:sz w:val="16"/>
          <w:szCs w:val="16"/>
        </w:rPr>
      </w:pPr>
    </w:p>
    <w:p w:rsidR="00A5203B" w:rsidRPr="00AF3167" w:rsidRDefault="00A5203B" w:rsidP="00A5203B">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t>Приложение № 1</w:t>
      </w:r>
    </w:p>
    <w:p w:rsidR="00A5203B" w:rsidRPr="00AF3167" w:rsidRDefault="00A5203B" w:rsidP="00A5203B">
      <w:pPr>
        <w:pStyle w:val="ConsPlusNormal"/>
        <w:ind w:left="5700" w:firstLine="513"/>
        <w:jc w:val="right"/>
        <w:rPr>
          <w:rFonts w:ascii="Times New Roman" w:hAnsi="Times New Roman" w:cs="Times New Roman"/>
          <w:sz w:val="24"/>
          <w:szCs w:val="24"/>
        </w:rPr>
      </w:pPr>
      <w:r w:rsidRPr="00AF3167">
        <w:rPr>
          <w:rFonts w:ascii="Times New Roman" w:hAnsi="Times New Roman" w:cs="Times New Roman"/>
          <w:sz w:val="24"/>
          <w:szCs w:val="24"/>
        </w:rPr>
        <w:t>к Административному регламенту</w:t>
      </w:r>
    </w:p>
    <w:p w:rsidR="00A5203B" w:rsidRPr="00DF1442" w:rsidRDefault="00A5203B" w:rsidP="00A5203B">
      <w:pPr>
        <w:pStyle w:val="ConsPlusNormal"/>
        <w:ind w:left="5700" w:firstLine="513"/>
        <w:jc w:val="right"/>
        <w:rPr>
          <w:rFonts w:ascii="Courier New" w:hAnsi="Courier New" w:cs="Courier New"/>
          <w:sz w:val="16"/>
          <w:szCs w:val="16"/>
        </w:rPr>
      </w:pPr>
    </w:p>
    <w:p w:rsidR="00A5203B" w:rsidRPr="00DC5D2A" w:rsidRDefault="00A5203B" w:rsidP="00A5203B">
      <w:pPr>
        <w:pStyle w:val="ConsPlusNormal"/>
        <w:ind w:left="10545" w:firstLine="570"/>
        <w:jc w:val="right"/>
        <w:rPr>
          <w:rFonts w:ascii="Courier New" w:hAnsi="Courier New" w:cs="Courier New"/>
          <w:sz w:val="16"/>
          <w:szCs w:val="16"/>
        </w:rPr>
      </w:pPr>
    </w:p>
    <w:p w:rsidR="00A5203B" w:rsidRPr="00AF3167" w:rsidRDefault="00A5203B" w:rsidP="00A5203B">
      <w:pPr>
        <w:pStyle w:val="ConsPlusNormal"/>
        <w:ind w:firstLine="570"/>
        <w:jc w:val="center"/>
        <w:rPr>
          <w:rFonts w:ascii="Courier New" w:hAnsi="Courier New" w:cs="Courier New"/>
          <w:sz w:val="24"/>
          <w:szCs w:val="24"/>
        </w:rPr>
      </w:pPr>
    </w:p>
    <w:p w:rsidR="00A5203B" w:rsidRPr="00AF3167" w:rsidRDefault="00A5203B" w:rsidP="00A5203B">
      <w:pPr>
        <w:pStyle w:val="ConsPlusNormal"/>
        <w:ind w:firstLine="570"/>
        <w:jc w:val="center"/>
        <w:rPr>
          <w:rFonts w:ascii="Times New Roman" w:hAnsi="Times New Roman" w:cs="Times New Roman"/>
          <w:sz w:val="24"/>
          <w:szCs w:val="24"/>
        </w:rPr>
      </w:pPr>
      <w:r w:rsidRPr="00AF3167">
        <w:rPr>
          <w:rFonts w:ascii="Times New Roman" w:hAnsi="Times New Roman" w:cs="Times New Roman"/>
          <w:sz w:val="24"/>
          <w:szCs w:val="24"/>
        </w:rPr>
        <w:t>БЛОК-СХЕМА</w:t>
      </w:r>
    </w:p>
    <w:p w:rsidR="00A5203B" w:rsidRPr="00AF3167" w:rsidRDefault="00A5203B" w:rsidP="00A5203B">
      <w:pPr>
        <w:pStyle w:val="ConsPlusNormal"/>
        <w:ind w:firstLine="570"/>
        <w:jc w:val="center"/>
        <w:rPr>
          <w:rFonts w:ascii="Times New Roman" w:hAnsi="Times New Roman" w:cs="Times New Roman"/>
          <w:sz w:val="24"/>
          <w:szCs w:val="24"/>
        </w:rPr>
      </w:pPr>
      <w:r w:rsidRPr="00AF3167">
        <w:rPr>
          <w:rFonts w:ascii="Times New Roman" w:hAnsi="Times New Roman" w:cs="Times New Roman"/>
          <w:sz w:val="24"/>
          <w:szCs w:val="24"/>
        </w:rPr>
        <w:t>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A5203B" w:rsidRPr="00AF3167" w:rsidRDefault="00A5203B" w:rsidP="00A5203B">
      <w:pPr>
        <w:pStyle w:val="ConsPlusNormal"/>
        <w:ind w:firstLine="570"/>
        <w:jc w:val="center"/>
        <w:rPr>
          <w:rFonts w:ascii="Times New Roman" w:hAnsi="Times New Roman" w:cs="Times New Roman"/>
          <w:sz w:val="24"/>
          <w:szCs w:val="24"/>
        </w:rPr>
      </w:pPr>
    </w:p>
    <w:tbl>
      <w:tblPr>
        <w:tblW w:w="0" w:type="auto"/>
        <w:tblLayout w:type="fixed"/>
        <w:tblLook w:val="04A0"/>
      </w:tblPr>
      <w:tblGrid>
        <w:gridCol w:w="1663"/>
        <w:gridCol w:w="13"/>
        <w:gridCol w:w="142"/>
        <w:gridCol w:w="1826"/>
        <w:gridCol w:w="709"/>
        <w:gridCol w:w="709"/>
        <w:gridCol w:w="8"/>
        <w:gridCol w:w="228"/>
        <w:gridCol w:w="996"/>
        <w:gridCol w:w="43"/>
        <w:gridCol w:w="236"/>
        <w:gridCol w:w="993"/>
        <w:gridCol w:w="331"/>
        <w:gridCol w:w="8"/>
        <w:gridCol w:w="1456"/>
        <w:gridCol w:w="331"/>
        <w:gridCol w:w="337"/>
        <w:gridCol w:w="899"/>
      </w:tblGrid>
      <w:tr w:rsidR="00A5203B" w:rsidTr="00957B30">
        <w:trPr>
          <w:gridAfter w:val="1"/>
          <w:wAfter w:w="899" w:type="dxa"/>
          <w:trHeight w:val="1380"/>
        </w:trPr>
        <w:tc>
          <w:tcPr>
            <w:tcW w:w="1663" w:type="dxa"/>
            <w:tcBorders>
              <w:top w:val="nil"/>
              <w:left w:val="nil"/>
              <w:bottom w:val="nil"/>
              <w:right w:val="single" w:sz="4" w:space="0" w:color="auto"/>
            </w:tcBorders>
            <w:vAlign w:val="center"/>
          </w:tcPr>
          <w:p w:rsidR="00A5203B" w:rsidRDefault="00A5203B" w:rsidP="00957B30">
            <w:pPr>
              <w:jc w:val="center"/>
            </w:pPr>
          </w:p>
        </w:tc>
        <w:tc>
          <w:tcPr>
            <w:tcW w:w="6234" w:type="dxa"/>
            <w:gridSpan w:val="12"/>
            <w:tcBorders>
              <w:top w:val="single" w:sz="4" w:space="0" w:color="auto"/>
              <w:left w:val="single" w:sz="4" w:space="0" w:color="auto"/>
              <w:bottom w:val="single" w:sz="4" w:space="0" w:color="auto"/>
              <w:right w:val="single" w:sz="4" w:space="0" w:color="auto"/>
            </w:tcBorders>
            <w:vAlign w:val="center"/>
          </w:tcPr>
          <w:p w:rsidR="00A5203B" w:rsidRDefault="00A5203B" w:rsidP="00957B30">
            <w:pPr>
              <w:tabs>
                <w:tab w:val="left" w:pos="-1311"/>
                <w:tab w:val="left" w:pos="10772"/>
              </w:tabs>
              <w:ind w:left="570" w:right="-58"/>
              <w:jc w:val="center"/>
            </w:pPr>
            <w:r>
              <w:t xml:space="preserve">Прием заявления с прилагаемыми материалами, подготовленные в соответствии с требованиями, определяемыми Министерством </w:t>
            </w:r>
            <w:r w:rsidRPr="00963347">
              <w:t>имущественных и земельных отношений Карачаево-Черкесской Республики</w:t>
            </w:r>
            <w:r>
              <w:t>, на проведение государственной экспертизы</w:t>
            </w:r>
          </w:p>
        </w:tc>
        <w:tc>
          <w:tcPr>
            <w:tcW w:w="2132" w:type="dxa"/>
            <w:gridSpan w:val="4"/>
            <w:tcBorders>
              <w:top w:val="nil"/>
              <w:left w:val="single" w:sz="4" w:space="0" w:color="auto"/>
              <w:bottom w:val="nil"/>
              <w:right w:val="nil"/>
            </w:tcBorders>
            <w:vAlign w:val="center"/>
          </w:tcPr>
          <w:p w:rsidR="00A5203B" w:rsidRDefault="00A5203B" w:rsidP="00957B30">
            <w:pPr>
              <w:jc w:val="center"/>
              <w:rPr>
                <w:strike/>
              </w:rPr>
            </w:pPr>
          </w:p>
        </w:tc>
      </w:tr>
      <w:tr w:rsidR="00A5203B" w:rsidTr="00957B30">
        <w:trPr>
          <w:gridAfter w:val="1"/>
          <w:wAfter w:w="899" w:type="dxa"/>
          <w:trHeight w:val="371"/>
        </w:trPr>
        <w:tc>
          <w:tcPr>
            <w:tcW w:w="1663" w:type="dxa"/>
            <w:tcBorders>
              <w:top w:val="nil"/>
              <w:left w:val="nil"/>
              <w:bottom w:val="single" w:sz="4" w:space="0" w:color="auto"/>
              <w:right w:val="nil"/>
            </w:tcBorders>
            <w:vAlign w:val="center"/>
          </w:tcPr>
          <w:p w:rsidR="00A5203B" w:rsidRDefault="00A5203B" w:rsidP="00957B30">
            <w:pPr>
              <w:jc w:val="center"/>
            </w:pPr>
          </w:p>
        </w:tc>
        <w:tc>
          <w:tcPr>
            <w:tcW w:w="2690" w:type="dxa"/>
            <w:gridSpan w:val="4"/>
            <w:tcBorders>
              <w:top w:val="single" w:sz="4" w:space="0" w:color="auto"/>
              <w:left w:val="nil"/>
              <w:bottom w:val="single" w:sz="4" w:space="0" w:color="auto"/>
              <w:right w:val="single" w:sz="4" w:space="0" w:color="auto"/>
            </w:tcBorders>
            <w:vAlign w:val="center"/>
          </w:tcPr>
          <w:p w:rsidR="00A5203B" w:rsidRDefault="00335747" w:rsidP="00957B30">
            <w:pPr>
              <w:jc w:val="center"/>
              <w:rPr>
                <w:b/>
              </w:rPr>
            </w:pPr>
            <w:r w:rsidRPr="00335747">
              <w:rPr>
                <w:rFonts w:eastAsia="Calibri"/>
                <w:lang w:eastAsia="en-US"/>
              </w:rPr>
              <w:pict>
                <v:shapetype id="_x0000_t32" coordsize="21600,21600" o:spt="32" o:oned="t" path="m,l21600,21600e" filled="f">
                  <v:path arrowok="t" fillok="f" o:connecttype="none"/>
                  <o:lock v:ext="edit" shapetype="t"/>
                </v:shapetype>
                <v:shape id="_x0000_s1041" type="#_x0000_t32" style="position:absolute;left:0;text-align:left;margin-left:129.15pt;margin-top:13.7pt;width:0;height:4.45pt;z-index:251667968;mso-position-horizontal-relative:text;mso-position-vertical-relative:text" o:connectortype="straight">
                  <v:stroke endarrow="block"/>
                </v:shape>
              </w:pict>
            </w:r>
          </w:p>
        </w:tc>
        <w:tc>
          <w:tcPr>
            <w:tcW w:w="3544" w:type="dxa"/>
            <w:gridSpan w:val="8"/>
            <w:tcBorders>
              <w:top w:val="single" w:sz="4" w:space="0" w:color="auto"/>
              <w:left w:val="single" w:sz="4" w:space="0" w:color="auto"/>
              <w:bottom w:val="single" w:sz="4" w:space="0" w:color="auto"/>
              <w:right w:val="nil"/>
            </w:tcBorders>
            <w:vAlign w:val="center"/>
          </w:tcPr>
          <w:p w:rsidR="00A5203B" w:rsidRDefault="00A5203B" w:rsidP="00957B30">
            <w:pPr>
              <w:jc w:val="center"/>
              <w:rPr>
                <w:b/>
              </w:rPr>
            </w:pPr>
          </w:p>
        </w:tc>
        <w:tc>
          <w:tcPr>
            <w:tcW w:w="2132" w:type="dxa"/>
            <w:gridSpan w:val="4"/>
            <w:tcBorders>
              <w:top w:val="nil"/>
              <w:left w:val="nil"/>
              <w:bottom w:val="single" w:sz="4" w:space="0" w:color="auto"/>
              <w:right w:val="nil"/>
            </w:tcBorders>
            <w:vAlign w:val="center"/>
          </w:tcPr>
          <w:p w:rsidR="00A5203B" w:rsidRDefault="00A5203B" w:rsidP="00957B30">
            <w:pPr>
              <w:jc w:val="center"/>
            </w:pPr>
          </w:p>
        </w:tc>
      </w:tr>
      <w:tr w:rsidR="00A5203B" w:rsidTr="00957B30">
        <w:trPr>
          <w:gridAfter w:val="1"/>
          <w:wAfter w:w="899" w:type="dxa"/>
        </w:trPr>
        <w:tc>
          <w:tcPr>
            <w:tcW w:w="10029" w:type="dxa"/>
            <w:gridSpan w:val="17"/>
            <w:tcBorders>
              <w:top w:val="single" w:sz="4" w:space="0" w:color="auto"/>
              <w:left w:val="single" w:sz="4" w:space="0" w:color="auto"/>
              <w:bottom w:val="single" w:sz="4" w:space="0" w:color="auto"/>
              <w:right w:val="single" w:sz="4" w:space="0" w:color="auto"/>
            </w:tcBorders>
            <w:vAlign w:val="center"/>
          </w:tcPr>
          <w:p w:rsidR="00A5203B" w:rsidRDefault="00A5203B" w:rsidP="00957B30">
            <w:pPr>
              <w:jc w:val="center"/>
            </w:pPr>
            <w:r>
              <w:t>Рассмотрение комплектности представленных материалов, их соответствия нормативным требованиям</w:t>
            </w:r>
          </w:p>
        </w:tc>
      </w:tr>
      <w:tr w:rsidR="00A5203B" w:rsidTr="00957B30">
        <w:tc>
          <w:tcPr>
            <w:tcW w:w="1676" w:type="dxa"/>
            <w:gridSpan w:val="2"/>
            <w:tcBorders>
              <w:top w:val="single" w:sz="4" w:space="0" w:color="auto"/>
              <w:left w:val="nil"/>
              <w:bottom w:val="nil"/>
              <w:right w:val="nil"/>
            </w:tcBorders>
            <w:vAlign w:val="center"/>
          </w:tcPr>
          <w:p w:rsidR="00A5203B" w:rsidRDefault="00A5203B" w:rsidP="00957B30">
            <w:pPr>
              <w:jc w:val="center"/>
            </w:pPr>
          </w:p>
        </w:tc>
        <w:tc>
          <w:tcPr>
            <w:tcW w:w="3386" w:type="dxa"/>
            <w:gridSpan w:val="4"/>
            <w:tcBorders>
              <w:top w:val="nil"/>
              <w:left w:val="nil"/>
              <w:bottom w:val="single" w:sz="4" w:space="0" w:color="auto"/>
              <w:right w:val="single" w:sz="4" w:space="0" w:color="auto"/>
            </w:tcBorders>
            <w:vAlign w:val="center"/>
          </w:tcPr>
          <w:p w:rsidR="00A5203B" w:rsidRDefault="00A5203B" w:rsidP="00957B30">
            <w:pPr>
              <w:jc w:val="center"/>
            </w:pPr>
          </w:p>
        </w:tc>
        <w:tc>
          <w:tcPr>
            <w:tcW w:w="236" w:type="dxa"/>
            <w:gridSpan w:val="2"/>
            <w:tcBorders>
              <w:top w:val="nil"/>
              <w:left w:val="single" w:sz="4" w:space="0" w:color="auto"/>
              <w:bottom w:val="nil"/>
              <w:right w:val="nil"/>
            </w:tcBorders>
            <w:vAlign w:val="center"/>
          </w:tcPr>
          <w:p w:rsidR="00A5203B" w:rsidRDefault="00A5203B" w:rsidP="00957B30">
            <w:pPr>
              <w:jc w:val="center"/>
            </w:pPr>
          </w:p>
        </w:tc>
        <w:tc>
          <w:tcPr>
            <w:tcW w:w="2268" w:type="dxa"/>
            <w:gridSpan w:val="4"/>
            <w:tcBorders>
              <w:top w:val="single" w:sz="4" w:space="0" w:color="auto"/>
              <w:left w:val="nil"/>
              <w:bottom w:val="single" w:sz="4" w:space="0" w:color="auto"/>
              <w:right w:val="nil"/>
            </w:tcBorders>
            <w:vAlign w:val="center"/>
          </w:tcPr>
          <w:p w:rsidR="00A5203B" w:rsidRDefault="00A5203B" w:rsidP="00957B30">
            <w:pPr>
              <w:jc w:val="center"/>
            </w:pPr>
          </w:p>
        </w:tc>
        <w:tc>
          <w:tcPr>
            <w:tcW w:w="339" w:type="dxa"/>
            <w:gridSpan w:val="2"/>
            <w:tcBorders>
              <w:top w:val="single" w:sz="4" w:space="0" w:color="auto"/>
              <w:left w:val="nil"/>
              <w:bottom w:val="single" w:sz="4" w:space="0" w:color="auto"/>
              <w:right w:val="nil"/>
            </w:tcBorders>
            <w:vAlign w:val="center"/>
          </w:tcPr>
          <w:p w:rsidR="00A5203B" w:rsidRDefault="00A5203B" w:rsidP="00957B30">
            <w:pPr>
              <w:jc w:val="center"/>
            </w:pPr>
          </w:p>
        </w:tc>
        <w:tc>
          <w:tcPr>
            <w:tcW w:w="1456" w:type="dxa"/>
            <w:vAlign w:val="center"/>
          </w:tcPr>
          <w:p w:rsidR="00A5203B" w:rsidRDefault="00A5203B" w:rsidP="00957B30">
            <w:pPr>
              <w:jc w:val="center"/>
            </w:pPr>
          </w:p>
        </w:tc>
        <w:tc>
          <w:tcPr>
            <w:tcW w:w="668" w:type="dxa"/>
            <w:gridSpan w:val="2"/>
            <w:vAlign w:val="center"/>
          </w:tcPr>
          <w:p w:rsidR="00A5203B" w:rsidRDefault="00A5203B" w:rsidP="00957B30">
            <w:pPr>
              <w:jc w:val="center"/>
            </w:pPr>
          </w:p>
        </w:tc>
        <w:tc>
          <w:tcPr>
            <w:tcW w:w="899" w:type="dxa"/>
            <w:vAlign w:val="center"/>
          </w:tcPr>
          <w:p w:rsidR="00A5203B" w:rsidRDefault="00A5203B" w:rsidP="00957B30">
            <w:pPr>
              <w:jc w:val="center"/>
            </w:pPr>
          </w:p>
        </w:tc>
      </w:tr>
      <w:tr w:rsidR="00A5203B" w:rsidTr="00957B30">
        <w:trPr>
          <w:gridAfter w:val="1"/>
          <w:wAfter w:w="899" w:type="dxa"/>
        </w:trPr>
        <w:tc>
          <w:tcPr>
            <w:tcW w:w="1676" w:type="dxa"/>
            <w:gridSpan w:val="2"/>
            <w:tcBorders>
              <w:top w:val="nil"/>
              <w:left w:val="nil"/>
              <w:bottom w:val="single" w:sz="4" w:space="0" w:color="auto"/>
              <w:right w:val="single" w:sz="4" w:space="0" w:color="auto"/>
            </w:tcBorders>
            <w:vAlign w:val="center"/>
          </w:tcPr>
          <w:p w:rsidR="00A5203B" w:rsidRDefault="00335747" w:rsidP="00957B30">
            <w:pPr>
              <w:jc w:val="center"/>
            </w:pPr>
            <w:r w:rsidRPr="00335747">
              <w:rPr>
                <w:rFonts w:eastAsia="Calibri"/>
                <w:lang w:eastAsia="en-US"/>
              </w:rPr>
              <w:pict>
                <v:shape id="_x0000_s1038" type="#_x0000_t32" style="position:absolute;left:0;text-align:left;margin-left:78.85pt;margin-top:8.3pt;width:0;height:4.5pt;z-index:251664896;mso-position-horizontal-relative:text;mso-position-vertical-relative:text" o:connectortype="straight">
                  <v:stroke endarrow="block"/>
                </v:shape>
              </w:pict>
            </w:r>
          </w:p>
        </w:tc>
        <w:tc>
          <w:tcPr>
            <w:tcW w:w="3386" w:type="dxa"/>
            <w:gridSpan w:val="4"/>
            <w:tcBorders>
              <w:top w:val="single" w:sz="4" w:space="0" w:color="auto"/>
              <w:left w:val="single" w:sz="4" w:space="0" w:color="auto"/>
              <w:bottom w:val="single" w:sz="4" w:space="0" w:color="auto"/>
              <w:right w:val="nil"/>
            </w:tcBorders>
            <w:vAlign w:val="center"/>
          </w:tcPr>
          <w:p w:rsidR="00A5203B" w:rsidRDefault="00A5203B" w:rsidP="00957B30">
            <w:pPr>
              <w:jc w:val="center"/>
            </w:pPr>
          </w:p>
        </w:tc>
        <w:tc>
          <w:tcPr>
            <w:tcW w:w="1275" w:type="dxa"/>
            <w:gridSpan w:val="4"/>
            <w:tcBorders>
              <w:top w:val="single" w:sz="4" w:space="0" w:color="auto"/>
              <w:left w:val="nil"/>
              <w:bottom w:val="nil"/>
              <w:right w:val="nil"/>
            </w:tcBorders>
            <w:vAlign w:val="center"/>
          </w:tcPr>
          <w:p w:rsidR="00A5203B" w:rsidRDefault="00A5203B" w:rsidP="00957B30">
            <w:pPr>
              <w:jc w:val="center"/>
            </w:pPr>
          </w:p>
        </w:tc>
        <w:tc>
          <w:tcPr>
            <w:tcW w:w="1568" w:type="dxa"/>
            <w:gridSpan w:val="4"/>
            <w:tcBorders>
              <w:top w:val="nil"/>
              <w:left w:val="nil"/>
              <w:bottom w:val="single" w:sz="4" w:space="0" w:color="auto"/>
              <w:right w:val="single" w:sz="4" w:space="0" w:color="auto"/>
            </w:tcBorders>
            <w:vAlign w:val="center"/>
          </w:tcPr>
          <w:p w:rsidR="00A5203B" w:rsidRDefault="00335747" w:rsidP="00957B30">
            <w:pPr>
              <w:jc w:val="center"/>
            </w:pPr>
            <w:r w:rsidRPr="00335747">
              <w:rPr>
                <w:rFonts w:eastAsia="Calibri"/>
                <w:lang w:eastAsia="en-US"/>
              </w:rPr>
              <w:pict>
                <v:shape id="_x0000_s1037" type="#_x0000_t32" style="position:absolute;left:0;text-align:left;margin-left:72.6pt;margin-top:8.3pt;width:0;height:4.5pt;z-index:251663872;mso-position-horizontal-relative:text;mso-position-vertical-relative:text" o:connectortype="straight">
                  <v:stroke endarrow="block"/>
                </v:shape>
              </w:pict>
            </w:r>
          </w:p>
        </w:tc>
        <w:tc>
          <w:tcPr>
            <w:tcW w:w="1787" w:type="dxa"/>
            <w:gridSpan w:val="2"/>
            <w:tcBorders>
              <w:top w:val="nil"/>
              <w:left w:val="single" w:sz="4" w:space="0" w:color="auto"/>
              <w:bottom w:val="single" w:sz="4" w:space="0" w:color="auto"/>
              <w:right w:val="nil"/>
            </w:tcBorders>
            <w:vAlign w:val="center"/>
          </w:tcPr>
          <w:p w:rsidR="00A5203B" w:rsidRDefault="00A5203B" w:rsidP="00957B30">
            <w:pPr>
              <w:jc w:val="center"/>
            </w:pPr>
          </w:p>
        </w:tc>
        <w:tc>
          <w:tcPr>
            <w:tcW w:w="337" w:type="dxa"/>
            <w:tcBorders>
              <w:top w:val="nil"/>
              <w:left w:val="nil"/>
              <w:bottom w:val="single" w:sz="4" w:space="0" w:color="auto"/>
              <w:right w:val="nil"/>
            </w:tcBorders>
            <w:vAlign w:val="center"/>
          </w:tcPr>
          <w:p w:rsidR="00A5203B" w:rsidRDefault="00A5203B" w:rsidP="00957B30">
            <w:pPr>
              <w:jc w:val="center"/>
            </w:pPr>
          </w:p>
        </w:tc>
      </w:tr>
      <w:tr w:rsidR="00A5203B" w:rsidTr="00957B30">
        <w:trPr>
          <w:gridAfter w:val="1"/>
          <w:wAfter w:w="899" w:type="dxa"/>
          <w:trHeight w:val="363"/>
        </w:trPr>
        <w:tc>
          <w:tcPr>
            <w:tcW w:w="5062" w:type="dxa"/>
            <w:gridSpan w:val="6"/>
            <w:vMerge w:val="restart"/>
            <w:tcBorders>
              <w:top w:val="single" w:sz="4" w:space="0" w:color="auto"/>
              <w:left w:val="single" w:sz="4" w:space="0" w:color="auto"/>
              <w:bottom w:val="single" w:sz="4" w:space="0" w:color="auto"/>
              <w:right w:val="single" w:sz="4" w:space="0" w:color="auto"/>
            </w:tcBorders>
            <w:vAlign w:val="center"/>
          </w:tcPr>
          <w:p w:rsidR="00A5203B" w:rsidRDefault="00A5203B" w:rsidP="00366A67">
            <w:pPr>
              <w:jc w:val="center"/>
              <w:rPr>
                <w:strike/>
              </w:rPr>
            </w:pPr>
            <w:r>
              <w:t>Проведение государственной экспертизы</w:t>
            </w:r>
            <w:r>
              <w:rPr>
                <w:bCs/>
                <w:iCs/>
              </w:rPr>
              <w:t xml:space="preserve">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и подготовка заключения Комиссии </w:t>
            </w:r>
            <w:r>
              <w:t xml:space="preserve">по запасам полезных ископаемых </w:t>
            </w:r>
            <w:r w:rsidRPr="00963347">
              <w:t>Карачаево-Черкесской Республики</w:t>
            </w:r>
          </w:p>
        </w:tc>
        <w:tc>
          <w:tcPr>
            <w:tcW w:w="1275" w:type="dxa"/>
            <w:gridSpan w:val="4"/>
            <w:tcBorders>
              <w:top w:val="nil"/>
              <w:left w:val="single" w:sz="4" w:space="0" w:color="auto"/>
              <w:bottom w:val="nil"/>
              <w:right w:val="single" w:sz="4" w:space="0" w:color="auto"/>
            </w:tcBorders>
            <w:vAlign w:val="center"/>
          </w:tcPr>
          <w:p w:rsidR="00A5203B" w:rsidRDefault="00A5203B" w:rsidP="00957B30">
            <w:pPr>
              <w:jc w:val="center"/>
            </w:pPr>
          </w:p>
        </w:tc>
        <w:tc>
          <w:tcPr>
            <w:tcW w:w="3692" w:type="dxa"/>
            <w:gridSpan w:val="7"/>
            <w:vMerge w:val="restart"/>
            <w:tcBorders>
              <w:top w:val="single" w:sz="4" w:space="0" w:color="auto"/>
              <w:left w:val="single" w:sz="4" w:space="0" w:color="auto"/>
              <w:bottom w:val="single" w:sz="4" w:space="0" w:color="auto"/>
              <w:right w:val="single" w:sz="4" w:space="0" w:color="auto"/>
            </w:tcBorders>
            <w:vAlign w:val="center"/>
          </w:tcPr>
          <w:p w:rsidR="00A5203B" w:rsidRDefault="00A5203B" w:rsidP="00957B30">
            <w:pPr>
              <w:jc w:val="center"/>
            </w:pPr>
            <w:r>
              <w:t xml:space="preserve">Уведомление об отказе в предоставлении государственной услуги с указанием причин отказа </w:t>
            </w:r>
          </w:p>
        </w:tc>
      </w:tr>
      <w:tr w:rsidR="00A5203B" w:rsidTr="00957B30">
        <w:trPr>
          <w:gridAfter w:val="1"/>
          <w:wAfter w:w="899" w:type="dxa"/>
        </w:trPr>
        <w:tc>
          <w:tcPr>
            <w:tcW w:w="5062" w:type="dxa"/>
            <w:gridSpan w:val="6"/>
            <w:vMerge/>
            <w:tcBorders>
              <w:top w:val="single" w:sz="4" w:space="0" w:color="auto"/>
              <w:left w:val="single" w:sz="4" w:space="0" w:color="auto"/>
              <w:bottom w:val="single" w:sz="4" w:space="0" w:color="auto"/>
              <w:right w:val="single" w:sz="4" w:space="0" w:color="auto"/>
            </w:tcBorders>
            <w:vAlign w:val="center"/>
          </w:tcPr>
          <w:p w:rsidR="00A5203B" w:rsidRDefault="00A5203B" w:rsidP="00957B30">
            <w:pPr>
              <w:rPr>
                <w:strike/>
              </w:rPr>
            </w:pPr>
          </w:p>
        </w:tc>
        <w:tc>
          <w:tcPr>
            <w:tcW w:w="1275" w:type="dxa"/>
            <w:gridSpan w:val="4"/>
            <w:tcBorders>
              <w:top w:val="nil"/>
              <w:left w:val="single" w:sz="4" w:space="0" w:color="auto"/>
              <w:bottom w:val="nil"/>
              <w:right w:val="single" w:sz="4" w:space="0" w:color="auto"/>
            </w:tcBorders>
            <w:vAlign w:val="center"/>
          </w:tcPr>
          <w:p w:rsidR="00A5203B" w:rsidRDefault="00A5203B" w:rsidP="00957B30">
            <w:pPr>
              <w:jc w:val="center"/>
            </w:pPr>
          </w:p>
        </w:tc>
        <w:tc>
          <w:tcPr>
            <w:tcW w:w="3692" w:type="dxa"/>
            <w:gridSpan w:val="7"/>
            <w:vMerge/>
            <w:tcBorders>
              <w:top w:val="single" w:sz="4" w:space="0" w:color="auto"/>
              <w:left w:val="single" w:sz="4" w:space="0" w:color="auto"/>
              <w:bottom w:val="single" w:sz="4" w:space="0" w:color="auto"/>
              <w:right w:val="single" w:sz="4" w:space="0" w:color="auto"/>
            </w:tcBorders>
            <w:vAlign w:val="center"/>
          </w:tcPr>
          <w:p w:rsidR="00A5203B" w:rsidRDefault="00A5203B" w:rsidP="00957B30"/>
        </w:tc>
      </w:tr>
      <w:tr w:rsidR="00A5203B" w:rsidTr="00957B30">
        <w:trPr>
          <w:gridAfter w:val="1"/>
          <w:wAfter w:w="899" w:type="dxa"/>
        </w:trPr>
        <w:tc>
          <w:tcPr>
            <w:tcW w:w="1676" w:type="dxa"/>
            <w:gridSpan w:val="2"/>
            <w:tcBorders>
              <w:top w:val="single" w:sz="4" w:space="0" w:color="auto"/>
              <w:left w:val="nil"/>
              <w:bottom w:val="single" w:sz="4" w:space="0" w:color="auto"/>
              <w:right w:val="single" w:sz="4" w:space="0" w:color="auto"/>
            </w:tcBorders>
            <w:vAlign w:val="center"/>
          </w:tcPr>
          <w:p w:rsidR="00A5203B" w:rsidRDefault="00335747" w:rsidP="00957B30">
            <w:pPr>
              <w:jc w:val="center"/>
            </w:pPr>
            <w:r w:rsidRPr="00335747">
              <w:rPr>
                <w:rFonts w:eastAsia="Calibri"/>
                <w:lang w:eastAsia="en-US"/>
              </w:rPr>
              <w:pict>
                <v:shape id="_x0000_s1039" type="#_x0000_t32" style="position:absolute;left:0;text-align:left;margin-left:78.85pt;margin-top:8.4pt;width:0;height:4.7pt;z-index:251665920;mso-position-horizontal-relative:text;mso-position-vertical-relative:text" o:connectortype="straight">
                  <v:stroke endarrow="block"/>
                </v:shape>
              </w:pict>
            </w:r>
          </w:p>
        </w:tc>
        <w:tc>
          <w:tcPr>
            <w:tcW w:w="3386" w:type="dxa"/>
            <w:gridSpan w:val="4"/>
            <w:tcBorders>
              <w:top w:val="single" w:sz="4" w:space="0" w:color="auto"/>
              <w:left w:val="single" w:sz="4" w:space="0" w:color="auto"/>
              <w:bottom w:val="single" w:sz="4" w:space="0" w:color="auto"/>
              <w:right w:val="nil"/>
            </w:tcBorders>
            <w:vAlign w:val="center"/>
          </w:tcPr>
          <w:p w:rsidR="00A5203B" w:rsidRDefault="00A5203B" w:rsidP="00957B30">
            <w:pPr>
              <w:jc w:val="center"/>
            </w:pPr>
          </w:p>
        </w:tc>
        <w:tc>
          <w:tcPr>
            <w:tcW w:w="1275" w:type="dxa"/>
            <w:gridSpan w:val="4"/>
            <w:vAlign w:val="center"/>
          </w:tcPr>
          <w:p w:rsidR="00A5203B" w:rsidRDefault="00A5203B" w:rsidP="00957B30">
            <w:pPr>
              <w:jc w:val="center"/>
            </w:pPr>
          </w:p>
        </w:tc>
        <w:tc>
          <w:tcPr>
            <w:tcW w:w="236" w:type="dxa"/>
            <w:tcBorders>
              <w:top w:val="single" w:sz="4" w:space="0" w:color="auto"/>
              <w:left w:val="nil"/>
              <w:bottom w:val="nil"/>
              <w:right w:val="nil"/>
            </w:tcBorders>
            <w:vAlign w:val="center"/>
          </w:tcPr>
          <w:p w:rsidR="00A5203B" w:rsidRDefault="00A5203B" w:rsidP="00957B30">
            <w:pPr>
              <w:jc w:val="center"/>
            </w:pPr>
          </w:p>
        </w:tc>
        <w:tc>
          <w:tcPr>
            <w:tcW w:w="3119" w:type="dxa"/>
            <w:gridSpan w:val="5"/>
            <w:tcBorders>
              <w:top w:val="single" w:sz="4" w:space="0" w:color="auto"/>
              <w:left w:val="nil"/>
              <w:bottom w:val="nil"/>
              <w:right w:val="nil"/>
            </w:tcBorders>
            <w:vAlign w:val="center"/>
          </w:tcPr>
          <w:p w:rsidR="00A5203B" w:rsidRDefault="00A5203B" w:rsidP="00957B30">
            <w:pPr>
              <w:jc w:val="center"/>
            </w:pPr>
          </w:p>
        </w:tc>
        <w:tc>
          <w:tcPr>
            <w:tcW w:w="337" w:type="dxa"/>
            <w:tcBorders>
              <w:top w:val="single" w:sz="4" w:space="0" w:color="auto"/>
              <w:left w:val="nil"/>
              <w:bottom w:val="nil"/>
              <w:right w:val="nil"/>
            </w:tcBorders>
            <w:vAlign w:val="center"/>
          </w:tcPr>
          <w:p w:rsidR="00A5203B" w:rsidRDefault="00A5203B" w:rsidP="00957B30">
            <w:pPr>
              <w:jc w:val="center"/>
            </w:pPr>
          </w:p>
        </w:tc>
      </w:tr>
      <w:tr w:rsidR="00A5203B" w:rsidTr="00957B30">
        <w:trPr>
          <w:gridAfter w:val="1"/>
          <w:wAfter w:w="899" w:type="dxa"/>
        </w:trPr>
        <w:tc>
          <w:tcPr>
            <w:tcW w:w="5070" w:type="dxa"/>
            <w:gridSpan w:val="7"/>
            <w:tcBorders>
              <w:top w:val="single" w:sz="4" w:space="0" w:color="auto"/>
              <w:left w:val="single" w:sz="4" w:space="0" w:color="auto"/>
              <w:bottom w:val="nil"/>
              <w:right w:val="single" w:sz="4" w:space="0" w:color="auto"/>
            </w:tcBorders>
            <w:vAlign w:val="center"/>
          </w:tcPr>
          <w:p w:rsidR="00A5203B" w:rsidRDefault="00A5203B" w:rsidP="00366A67">
            <w:pPr>
              <w:jc w:val="center"/>
            </w:pPr>
            <w:r>
              <w:t xml:space="preserve">Утверждение заключения Комиссии по запасам полезных ископаемых </w:t>
            </w:r>
            <w:r w:rsidRPr="00963347">
              <w:t>Карачаево-Черкесской Республики</w:t>
            </w:r>
            <w:r>
              <w:t xml:space="preserve"> Министром </w:t>
            </w:r>
            <w:r w:rsidRPr="00963347">
              <w:t>имущественных и земельных отношений Карачаево-Черкесской Республики</w:t>
            </w:r>
          </w:p>
        </w:tc>
        <w:tc>
          <w:tcPr>
            <w:tcW w:w="4959" w:type="dxa"/>
            <w:gridSpan w:val="10"/>
            <w:tcBorders>
              <w:top w:val="nil"/>
              <w:left w:val="single" w:sz="4" w:space="0" w:color="auto"/>
              <w:bottom w:val="nil"/>
              <w:right w:val="nil"/>
            </w:tcBorders>
            <w:vAlign w:val="center"/>
          </w:tcPr>
          <w:p w:rsidR="00A5203B" w:rsidRDefault="00A5203B" w:rsidP="00957B30">
            <w:pPr>
              <w:jc w:val="center"/>
            </w:pPr>
          </w:p>
        </w:tc>
      </w:tr>
      <w:tr w:rsidR="00A5203B" w:rsidTr="00957B30">
        <w:trPr>
          <w:gridAfter w:val="1"/>
          <w:wAfter w:w="899" w:type="dxa"/>
        </w:trPr>
        <w:tc>
          <w:tcPr>
            <w:tcW w:w="1818" w:type="dxa"/>
            <w:gridSpan w:val="3"/>
            <w:tcBorders>
              <w:top w:val="single" w:sz="4" w:space="0" w:color="auto"/>
              <w:left w:val="nil"/>
              <w:bottom w:val="single" w:sz="4" w:space="0" w:color="auto"/>
              <w:right w:val="single" w:sz="4" w:space="0" w:color="auto"/>
            </w:tcBorders>
          </w:tcPr>
          <w:p w:rsidR="00A5203B" w:rsidRDefault="00335747" w:rsidP="00957B30">
            <w:r w:rsidRPr="00335747">
              <w:rPr>
                <w:rFonts w:eastAsia="Calibri"/>
                <w:lang w:eastAsia="en-US"/>
              </w:rPr>
              <w:pict>
                <v:shape id="_x0000_s1040" type="#_x0000_t32" style="position:absolute;margin-left:85.9pt;margin-top:7.95pt;width:0;height:5.4pt;z-index:251666944;mso-position-horizontal-relative:text;mso-position-vertical-relative:text" o:connectortype="straight">
                  <v:stroke endarrow="block"/>
                </v:shape>
              </w:pict>
            </w:r>
          </w:p>
        </w:tc>
        <w:tc>
          <w:tcPr>
            <w:tcW w:w="1826" w:type="dxa"/>
            <w:tcBorders>
              <w:top w:val="single" w:sz="4" w:space="0" w:color="auto"/>
              <w:left w:val="single" w:sz="4" w:space="0" w:color="auto"/>
              <w:bottom w:val="single" w:sz="4" w:space="0" w:color="auto"/>
              <w:right w:val="nil"/>
            </w:tcBorders>
          </w:tcPr>
          <w:p w:rsidR="00A5203B" w:rsidRDefault="00A5203B" w:rsidP="00957B30"/>
        </w:tc>
        <w:tc>
          <w:tcPr>
            <w:tcW w:w="1426" w:type="dxa"/>
            <w:gridSpan w:val="3"/>
            <w:tcBorders>
              <w:top w:val="single" w:sz="4" w:space="0" w:color="auto"/>
              <w:left w:val="nil"/>
              <w:bottom w:val="single" w:sz="4" w:space="0" w:color="auto"/>
              <w:right w:val="nil"/>
            </w:tcBorders>
          </w:tcPr>
          <w:p w:rsidR="00A5203B" w:rsidRDefault="00A5203B" w:rsidP="00957B30"/>
        </w:tc>
        <w:tc>
          <w:tcPr>
            <w:tcW w:w="1224" w:type="dxa"/>
            <w:gridSpan w:val="2"/>
          </w:tcPr>
          <w:p w:rsidR="00A5203B" w:rsidRDefault="00A5203B" w:rsidP="00957B30"/>
        </w:tc>
        <w:tc>
          <w:tcPr>
            <w:tcW w:w="3735" w:type="dxa"/>
            <w:gridSpan w:val="8"/>
          </w:tcPr>
          <w:p w:rsidR="00A5203B" w:rsidRDefault="00A5203B" w:rsidP="00957B30"/>
        </w:tc>
      </w:tr>
      <w:tr w:rsidR="00A5203B" w:rsidTr="00957B30">
        <w:trPr>
          <w:gridAfter w:val="1"/>
          <w:wAfter w:w="899" w:type="dxa"/>
          <w:trHeight w:val="1660"/>
        </w:trPr>
        <w:tc>
          <w:tcPr>
            <w:tcW w:w="5070" w:type="dxa"/>
            <w:gridSpan w:val="7"/>
            <w:tcBorders>
              <w:top w:val="single" w:sz="4" w:space="0" w:color="auto"/>
              <w:left w:val="single" w:sz="4" w:space="0" w:color="auto"/>
              <w:bottom w:val="single" w:sz="4" w:space="0" w:color="auto"/>
              <w:right w:val="single" w:sz="4" w:space="0" w:color="auto"/>
            </w:tcBorders>
            <w:vAlign w:val="center"/>
          </w:tcPr>
          <w:p w:rsidR="00A5203B" w:rsidRDefault="00A5203B" w:rsidP="00366A67">
            <w:pPr>
              <w:jc w:val="center"/>
            </w:pPr>
            <w:r>
              <w:t xml:space="preserve">Выдача заявителю заключения Комиссии по запасам полезных ископаемых </w:t>
            </w:r>
            <w:r w:rsidRPr="00963347">
              <w:t>Карачаево-Черкесской Республики</w:t>
            </w:r>
            <w:r>
              <w:t xml:space="preserve"> </w:t>
            </w:r>
          </w:p>
        </w:tc>
        <w:tc>
          <w:tcPr>
            <w:tcW w:w="4959" w:type="dxa"/>
            <w:gridSpan w:val="10"/>
            <w:tcBorders>
              <w:top w:val="nil"/>
              <w:left w:val="single" w:sz="4" w:space="0" w:color="auto"/>
              <w:bottom w:val="nil"/>
              <w:right w:val="nil"/>
            </w:tcBorders>
            <w:vAlign w:val="center"/>
          </w:tcPr>
          <w:p w:rsidR="00A5203B" w:rsidRDefault="00A5203B" w:rsidP="00957B30">
            <w:pPr>
              <w:jc w:val="center"/>
              <w:rPr>
                <w:strike/>
              </w:rPr>
            </w:pPr>
          </w:p>
        </w:tc>
      </w:tr>
    </w:tbl>
    <w:p w:rsidR="00A5203B" w:rsidRDefault="00A5203B" w:rsidP="00A5203B">
      <w:pPr>
        <w:autoSpaceDE w:val="0"/>
        <w:autoSpaceDN w:val="0"/>
        <w:adjustRightInd w:val="0"/>
        <w:jc w:val="both"/>
        <w:outlineLvl w:val="1"/>
        <w:rPr>
          <w:rFonts w:eastAsia="Calibri"/>
          <w:sz w:val="28"/>
          <w:szCs w:val="28"/>
          <w:lang w:eastAsia="en-US"/>
        </w:rPr>
      </w:pPr>
    </w:p>
    <w:p w:rsidR="00A5203B" w:rsidRPr="00DC5D2A" w:rsidRDefault="00A5203B" w:rsidP="00A5203B">
      <w:pPr>
        <w:pStyle w:val="ConsPlusNormal"/>
        <w:ind w:firstLine="570"/>
        <w:jc w:val="center"/>
        <w:rPr>
          <w:rFonts w:ascii="Times New Roman" w:hAnsi="Times New Roman" w:cs="Times New Roman"/>
          <w:sz w:val="22"/>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Default="00A5203B" w:rsidP="00A5203B">
      <w:pPr>
        <w:pStyle w:val="ConsPlusNormal"/>
        <w:ind w:firstLine="0"/>
        <w:jc w:val="right"/>
        <w:outlineLvl w:val="1"/>
        <w:rPr>
          <w:rFonts w:ascii="Courier New" w:hAnsi="Courier New" w:cs="Courier New"/>
          <w:sz w:val="16"/>
          <w:szCs w:val="16"/>
        </w:rPr>
      </w:pPr>
    </w:p>
    <w:p w:rsidR="00A5203B" w:rsidRPr="00AF3167" w:rsidRDefault="00A5203B" w:rsidP="00A5203B">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A5203B" w:rsidRPr="00AF3167" w:rsidRDefault="00A5203B" w:rsidP="00A5203B">
      <w:pPr>
        <w:pStyle w:val="ConsPlusNormal"/>
        <w:ind w:left="5700" w:firstLine="513"/>
        <w:jc w:val="right"/>
        <w:rPr>
          <w:rFonts w:ascii="Times New Roman" w:hAnsi="Times New Roman" w:cs="Times New Roman"/>
          <w:sz w:val="24"/>
          <w:szCs w:val="24"/>
        </w:rPr>
      </w:pPr>
      <w:r w:rsidRPr="00AF3167">
        <w:rPr>
          <w:rFonts w:ascii="Times New Roman" w:hAnsi="Times New Roman" w:cs="Times New Roman"/>
          <w:sz w:val="24"/>
          <w:szCs w:val="24"/>
        </w:rPr>
        <w:t>к Административному регламенту</w:t>
      </w:r>
    </w:p>
    <w:p w:rsidR="00A5203B" w:rsidRPr="00DC5D2A" w:rsidRDefault="00A5203B" w:rsidP="00A5203B">
      <w:pPr>
        <w:pStyle w:val="ConsPlusNormal"/>
        <w:ind w:left="5700" w:firstLine="513"/>
        <w:jc w:val="right"/>
        <w:rPr>
          <w:rFonts w:ascii="Courier New" w:hAnsi="Courier New" w:cs="Courier New"/>
          <w:sz w:val="16"/>
          <w:szCs w:val="16"/>
        </w:rPr>
      </w:pPr>
    </w:p>
    <w:p w:rsidR="00A5203B" w:rsidRDefault="00A5203B" w:rsidP="00A5203B">
      <w:pPr>
        <w:pStyle w:val="ConsPlusNonformat"/>
        <w:widowControl/>
        <w:ind w:left="570"/>
        <w:jc w:val="right"/>
        <w:rPr>
          <w:rFonts w:ascii="Times New Roman" w:hAnsi="Times New Roman" w:cs="Times New Roman"/>
          <w:sz w:val="24"/>
        </w:rPr>
      </w:pPr>
    </w:p>
    <w:p w:rsidR="00A5203B" w:rsidRPr="00963347" w:rsidRDefault="00A5203B" w:rsidP="00A5203B">
      <w:pPr>
        <w:pStyle w:val="ConsPlusNormal"/>
        <w:ind w:left="570" w:firstLine="0"/>
        <w:jc w:val="right"/>
        <w:rPr>
          <w:rFonts w:ascii="Times New Roman" w:hAnsi="Times New Roman" w:cs="Times New Roman"/>
          <w:b/>
          <w:sz w:val="22"/>
        </w:rPr>
      </w:pPr>
    </w:p>
    <w:p w:rsidR="00A5203B" w:rsidRDefault="00A5203B" w:rsidP="00A5203B">
      <w:pPr>
        <w:tabs>
          <w:tab w:val="left" w:pos="-1311"/>
          <w:tab w:val="left" w:pos="10772"/>
        </w:tabs>
        <w:ind w:left="570" w:right="-58"/>
        <w:jc w:val="right"/>
      </w:pPr>
      <w:r>
        <w:t xml:space="preserve">                                                                         </w:t>
      </w:r>
      <w:r w:rsidRPr="00963347">
        <w:t xml:space="preserve">Министру </w:t>
      </w:r>
      <w:proofErr w:type="gramStart"/>
      <w:r w:rsidRPr="00963347">
        <w:t>имущественных</w:t>
      </w:r>
      <w:proofErr w:type="gramEnd"/>
      <w:r w:rsidRPr="00963347">
        <w:t xml:space="preserve"> и земельных </w:t>
      </w:r>
    </w:p>
    <w:p w:rsidR="00A5203B" w:rsidRPr="00963347" w:rsidRDefault="00A5203B" w:rsidP="00A5203B">
      <w:pPr>
        <w:tabs>
          <w:tab w:val="left" w:pos="-1311"/>
          <w:tab w:val="left" w:pos="10772"/>
        </w:tabs>
        <w:ind w:left="570" w:right="-58"/>
        <w:jc w:val="right"/>
      </w:pPr>
      <w:r>
        <w:t xml:space="preserve">                                                                                     </w:t>
      </w:r>
      <w:r w:rsidRPr="00963347">
        <w:t>отношений Карачаево-Черкесской Республики</w:t>
      </w:r>
    </w:p>
    <w:p w:rsidR="00A5203B" w:rsidRDefault="00A5203B" w:rsidP="00A5203B">
      <w:pPr>
        <w:tabs>
          <w:tab w:val="left" w:pos="-1311"/>
          <w:tab w:val="left" w:pos="10772"/>
        </w:tabs>
        <w:ind w:left="570" w:right="-58"/>
        <w:jc w:val="right"/>
      </w:pPr>
      <w:r>
        <w:t xml:space="preserve"> ________________________________________</w:t>
      </w:r>
    </w:p>
    <w:p w:rsidR="00A5203B" w:rsidRDefault="00A5203B" w:rsidP="00A5203B">
      <w:pPr>
        <w:tabs>
          <w:tab w:val="left" w:pos="-1311"/>
          <w:tab w:val="left" w:pos="10772"/>
        </w:tabs>
        <w:ind w:left="570" w:right="-58"/>
        <w:jc w:val="right"/>
      </w:pPr>
      <w:r>
        <w:t xml:space="preserve">                                                                                       от _______________________________________,</w:t>
      </w:r>
    </w:p>
    <w:p w:rsidR="00A5203B" w:rsidRDefault="00A5203B" w:rsidP="00A5203B">
      <w:pPr>
        <w:tabs>
          <w:tab w:val="left" w:pos="-1311"/>
          <w:tab w:val="left" w:pos="10772"/>
        </w:tabs>
        <w:ind w:right="-58"/>
        <w:jc w:val="right"/>
      </w:pPr>
      <w:r>
        <w:t xml:space="preserve">                                                                                                    Ф.И.О. руководителя пользователя недр,</w:t>
      </w:r>
    </w:p>
    <w:p w:rsidR="00A5203B" w:rsidRDefault="00A5203B" w:rsidP="00A5203B">
      <w:pPr>
        <w:tabs>
          <w:tab w:val="left" w:pos="-1311"/>
          <w:tab w:val="left" w:pos="10772"/>
        </w:tabs>
        <w:ind w:left="570" w:right="-58"/>
        <w:jc w:val="right"/>
      </w:pPr>
      <w:proofErr w:type="gramStart"/>
      <w:r>
        <w:t>владеющего</w:t>
      </w:r>
      <w:proofErr w:type="gramEnd"/>
      <w:r>
        <w:t xml:space="preserve"> лицензией_____________________</w:t>
      </w:r>
    </w:p>
    <w:p w:rsidR="00A5203B" w:rsidRDefault="00A5203B" w:rsidP="00A5203B">
      <w:pPr>
        <w:tabs>
          <w:tab w:val="left" w:pos="-1311"/>
          <w:tab w:val="left" w:pos="10772"/>
        </w:tabs>
        <w:ind w:right="-58"/>
        <w:jc w:val="right"/>
      </w:pPr>
      <w:r>
        <w:t>на  право пользования участком недр 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 xml:space="preserve">                                                                                         _________________________________________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_________________________________________</w:t>
      </w:r>
    </w:p>
    <w:p w:rsidR="00A5203B" w:rsidRDefault="00A5203B" w:rsidP="00A5203B">
      <w:pPr>
        <w:tabs>
          <w:tab w:val="left" w:pos="-1311"/>
          <w:tab w:val="left" w:pos="10772"/>
        </w:tabs>
        <w:ind w:left="570" w:right="-58"/>
        <w:jc w:val="right"/>
      </w:pPr>
      <w:r>
        <w:t xml:space="preserve">                                                                      Полное и сокращенное официальное </w:t>
      </w:r>
    </w:p>
    <w:p w:rsidR="00A5203B" w:rsidRDefault="00A5203B" w:rsidP="00A5203B">
      <w:pPr>
        <w:tabs>
          <w:tab w:val="left" w:pos="-1311"/>
          <w:tab w:val="left" w:pos="10772"/>
        </w:tabs>
        <w:ind w:left="570" w:right="-58"/>
        <w:jc w:val="right"/>
      </w:pPr>
      <w:r>
        <w:t xml:space="preserve">                                                                                    наименование заявителя, юридический адрес </w:t>
      </w:r>
    </w:p>
    <w:p w:rsidR="00A5203B" w:rsidRDefault="00A5203B" w:rsidP="00A5203B">
      <w:pPr>
        <w:tabs>
          <w:tab w:val="left" w:pos="-1311"/>
          <w:tab w:val="left" w:pos="10772"/>
        </w:tabs>
        <w:ind w:left="570" w:right="-58"/>
        <w:jc w:val="right"/>
      </w:pPr>
      <w:r>
        <w:t xml:space="preserve">                                                                                         и место его фактического нахождения</w:t>
      </w:r>
    </w:p>
    <w:p w:rsidR="00A5203B" w:rsidRDefault="00A5203B" w:rsidP="00A5203B">
      <w:pPr>
        <w:tabs>
          <w:tab w:val="left" w:pos="3349"/>
          <w:tab w:val="left" w:pos="10772"/>
        </w:tabs>
        <w:ind w:left="570" w:right="725"/>
        <w:jc w:val="both"/>
      </w:pPr>
    </w:p>
    <w:p w:rsidR="00A5203B" w:rsidRDefault="00A5203B" w:rsidP="00A5203B">
      <w:pPr>
        <w:tabs>
          <w:tab w:val="left" w:pos="3349"/>
        </w:tabs>
        <w:ind w:left="570" w:right="725"/>
        <w:jc w:val="both"/>
      </w:pPr>
    </w:p>
    <w:p w:rsidR="00A5203B" w:rsidRDefault="00A5203B" w:rsidP="00A5203B">
      <w:pPr>
        <w:tabs>
          <w:tab w:val="left" w:pos="3349"/>
        </w:tabs>
        <w:ind w:left="570" w:right="725"/>
        <w:jc w:val="center"/>
        <w:rPr>
          <w:b/>
          <w:sz w:val="28"/>
          <w:szCs w:val="28"/>
        </w:rPr>
      </w:pPr>
      <w:r>
        <w:rPr>
          <w:b/>
          <w:sz w:val="28"/>
          <w:szCs w:val="28"/>
        </w:rPr>
        <w:t>Заявление</w:t>
      </w:r>
    </w:p>
    <w:p w:rsidR="00A5203B" w:rsidRDefault="00A5203B" w:rsidP="00A5203B">
      <w:pPr>
        <w:tabs>
          <w:tab w:val="left" w:pos="3349"/>
          <w:tab w:val="left" w:pos="10716"/>
          <w:tab w:val="left" w:pos="10772"/>
          <w:tab w:val="left" w:pos="11001"/>
          <w:tab w:val="left" w:pos="11799"/>
        </w:tabs>
        <w:ind w:left="570" w:right="341"/>
        <w:jc w:val="center"/>
        <w:rPr>
          <w:vertAlign w:val="superscript"/>
        </w:rPr>
      </w:pPr>
      <w:r>
        <w:rPr>
          <w:sz w:val="28"/>
          <w:szCs w:val="28"/>
        </w:rPr>
        <w:t>Прошу провести государственную экспертизу прилагаемых материалов</w:t>
      </w:r>
      <w:r>
        <w:t xml:space="preserve"> _____________________________________________________________________________</w:t>
      </w:r>
      <w:r>
        <w:rPr>
          <w:vertAlign w:val="superscript"/>
        </w:rPr>
        <w:t xml:space="preserve"> (наименование материалов)</w:t>
      </w:r>
    </w:p>
    <w:p w:rsidR="00A5203B" w:rsidRDefault="00A5203B" w:rsidP="00A5203B">
      <w:pPr>
        <w:tabs>
          <w:tab w:val="left" w:pos="3349"/>
          <w:tab w:val="left" w:pos="10716"/>
          <w:tab w:val="left" w:pos="10772"/>
          <w:tab w:val="left" w:pos="11001"/>
          <w:tab w:val="left" w:pos="11799"/>
        </w:tabs>
        <w:ind w:left="570" w:right="341"/>
        <w:jc w:val="center"/>
        <w:rPr>
          <w:vertAlign w:val="superscript"/>
        </w:rPr>
      </w:pPr>
      <w:r>
        <w:t>_____________________________________________________________________________</w:t>
      </w:r>
    </w:p>
    <w:p w:rsidR="00A5203B" w:rsidRDefault="00A5203B" w:rsidP="00A5203B">
      <w:pPr>
        <w:ind w:left="570" w:right="241"/>
        <w:jc w:val="center"/>
        <w:rPr>
          <w:vertAlign w:val="superscript"/>
        </w:rPr>
      </w:pPr>
      <w:r>
        <w:rPr>
          <w:sz w:val="28"/>
          <w:szCs w:val="28"/>
        </w:rPr>
        <w:t>по месторождени</w:t>
      </w:r>
      <w:proofErr w:type="gramStart"/>
      <w:r>
        <w:rPr>
          <w:sz w:val="28"/>
          <w:szCs w:val="28"/>
        </w:rPr>
        <w:t>ю(</w:t>
      </w:r>
      <w:proofErr w:type="gramEnd"/>
      <w:r>
        <w:rPr>
          <w:sz w:val="28"/>
          <w:szCs w:val="28"/>
        </w:rPr>
        <w:t xml:space="preserve">ям)_________________________________________________, </w:t>
      </w:r>
      <w:r>
        <w:rPr>
          <w:vertAlign w:val="superscript"/>
        </w:rPr>
        <w:t>(название и вид полезного ископаемого)</w:t>
      </w:r>
    </w:p>
    <w:p w:rsidR="00A5203B" w:rsidRDefault="00A5203B" w:rsidP="00A5203B">
      <w:pPr>
        <w:tabs>
          <w:tab w:val="left" w:pos="3349"/>
        </w:tabs>
        <w:ind w:left="570" w:right="284"/>
        <w:jc w:val="center"/>
        <w:rPr>
          <w:vertAlign w:val="superscript"/>
        </w:rPr>
      </w:pPr>
      <w:r>
        <w:rPr>
          <w:sz w:val="28"/>
          <w:szCs w:val="28"/>
        </w:rPr>
        <w:t>Расположенном</w:t>
      </w:r>
      <w:proofErr w:type="gramStart"/>
      <w:r>
        <w:rPr>
          <w:sz w:val="28"/>
          <w:szCs w:val="28"/>
        </w:rPr>
        <w:t>у(</w:t>
      </w:r>
      <w:proofErr w:type="gramEnd"/>
      <w:r>
        <w:rPr>
          <w:sz w:val="28"/>
          <w:szCs w:val="28"/>
        </w:rPr>
        <w:t>ым)________________________________________________</w:t>
      </w:r>
      <w:r>
        <w:rPr>
          <w:vertAlign w:val="superscript"/>
        </w:rPr>
        <w:t xml:space="preserve">                                                                (район, субъект Российской Федерации)</w:t>
      </w:r>
    </w:p>
    <w:p w:rsidR="00A5203B" w:rsidRDefault="00A5203B" w:rsidP="00A5203B">
      <w:pPr>
        <w:tabs>
          <w:tab w:val="left" w:pos="-2280"/>
        </w:tabs>
        <w:ind w:left="570" w:right="725"/>
        <w:jc w:val="both"/>
        <w:rPr>
          <w:sz w:val="28"/>
          <w:szCs w:val="28"/>
        </w:rPr>
      </w:pPr>
      <w:r>
        <w:t>Перечень прилагаемых материалов и документов:</w:t>
      </w:r>
    </w:p>
    <w:p w:rsidR="00A5203B" w:rsidRDefault="00A5203B" w:rsidP="00A5203B">
      <w:pPr>
        <w:tabs>
          <w:tab w:val="left" w:pos="3349"/>
          <w:tab w:val="left" w:pos="11172"/>
        </w:tabs>
        <w:ind w:left="570" w:right="227"/>
        <w:jc w:val="both"/>
        <w:rPr>
          <w:sz w:val="28"/>
          <w:szCs w:val="28"/>
        </w:rPr>
      </w:pPr>
      <w:r>
        <w:rPr>
          <w:sz w:val="28"/>
          <w:szCs w:val="28"/>
        </w:rPr>
        <w:t>1. __________________________________________________________________</w:t>
      </w:r>
    </w:p>
    <w:p w:rsidR="00A5203B" w:rsidRDefault="00A5203B" w:rsidP="00A5203B">
      <w:pPr>
        <w:tabs>
          <w:tab w:val="left" w:pos="3349"/>
          <w:tab w:val="left" w:pos="11172"/>
        </w:tabs>
        <w:ind w:left="570" w:right="227"/>
        <w:jc w:val="both"/>
        <w:rPr>
          <w:sz w:val="28"/>
          <w:szCs w:val="28"/>
        </w:rPr>
      </w:pPr>
    </w:p>
    <w:p w:rsidR="00A5203B" w:rsidRDefault="00A5203B" w:rsidP="00A5203B">
      <w:pPr>
        <w:tabs>
          <w:tab w:val="left" w:pos="3349"/>
          <w:tab w:val="left" w:pos="11172"/>
        </w:tabs>
        <w:ind w:left="570" w:right="227"/>
        <w:jc w:val="both"/>
        <w:rPr>
          <w:sz w:val="28"/>
          <w:szCs w:val="28"/>
        </w:rPr>
      </w:pPr>
      <w:r>
        <w:rPr>
          <w:sz w:val="28"/>
          <w:szCs w:val="28"/>
        </w:rPr>
        <w:t>2._________________________________________________________________</w:t>
      </w:r>
    </w:p>
    <w:p w:rsidR="00A5203B" w:rsidRDefault="00A5203B" w:rsidP="00A5203B">
      <w:pPr>
        <w:tabs>
          <w:tab w:val="left" w:pos="3349"/>
          <w:tab w:val="left" w:pos="11172"/>
        </w:tabs>
        <w:ind w:left="570" w:right="227"/>
        <w:jc w:val="both"/>
        <w:rPr>
          <w:sz w:val="28"/>
          <w:szCs w:val="28"/>
        </w:rPr>
      </w:pPr>
      <w:r>
        <w:rPr>
          <w:sz w:val="28"/>
          <w:szCs w:val="28"/>
        </w:rPr>
        <w:br/>
        <w:t>3._________________________________________________________________</w:t>
      </w:r>
    </w:p>
    <w:p w:rsidR="00A5203B" w:rsidRDefault="00A5203B" w:rsidP="00A5203B">
      <w:pPr>
        <w:tabs>
          <w:tab w:val="left" w:pos="3349"/>
          <w:tab w:val="left" w:pos="11172"/>
        </w:tabs>
        <w:ind w:left="570" w:right="227"/>
        <w:jc w:val="both"/>
        <w:rPr>
          <w:sz w:val="28"/>
          <w:szCs w:val="28"/>
        </w:rPr>
      </w:pPr>
    </w:p>
    <w:p w:rsidR="00A5203B" w:rsidRDefault="00A5203B" w:rsidP="00A5203B">
      <w:pPr>
        <w:tabs>
          <w:tab w:val="left" w:pos="3349"/>
          <w:tab w:val="left" w:pos="11172"/>
        </w:tabs>
        <w:ind w:left="570" w:right="227"/>
        <w:rPr>
          <w:sz w:val="28"/>
          <w:szCs w:val="28"/>
        </w:rPr>
      </w:pPr>
      <w:r>
        <w:rPr>
          <w:sz w:val="28"/>
          <w:szCs w:val="28"/>
        </w:rPr>
        <w:t>4._________________________________________________________________</w:t>
      </w:r>
    </w:p>
    <w:p w:rsidR="00A5203B" w:rsidRDefault="00A5203B" w:rsidP="00A5203B">
      <w:pPr>
        <w:tabs>
          <w:tab w:val="left" w:pos="3349"/>
          <w:tab w:val="left" w:pos="11172"/>
        </w:tabs>
        <w:ind w:left="570" w:right="227"/>
        <w:rPr>
          <w:sz w:val="28"/>
          <w:szCs w:val="28"/>
        </w:rPr>
      </w:pPr>
    </w:p>
    <w:p w:rsidR="00A5203B" w:rsidRDefault="00A5203B" w:rsidP="00A5203B">
      <w:pPr>
        <w:tabs>
          <w:tab w:val="left" w:pos="3349"/>
          <w:tab w:val="left" w:pos="11172"/>
        </w:tabs>
        <w:ind w:left="570" w:right="227"/>
        <w:jc w:val="center"/>
        <w:rPr>
          <w:vertAlign w:val="superscript"/>
        </w:rPr>
      </w:pPr>
      <w:r>
        <w:rPr>
          <w:sz w:val="28"/>
          <w:szCs w:val="28"/>
        </w:rPr>
        <w:t>5.</w:t>
      </w:r>
      <w:r>
        <w:t>____________________________________________________________________________</w:t>
      </w:r>
      <w:r>
        <w:rPr>
          <w:vertAlign w:val="superscript"/>
        </w:rPr>
        <w:t xml:space="preserve"> (указать весь перечень прилагаемых документов)</w:t>
      </w:r>
    </w:p>
    <w:p w:rsidR="00A5203B" w:rsidRDefault="00A5203B" w:rsidP="00A5203B">
      <w:pPr>
        <w:tabs>
          <w:tab w:val="left" w:pos="3349"/>
        </w:tabs>
        <w:ind w:left="570" w:right="725"/>
        <w:jc w:val="both"/>
      </w:pPr>
    </w:p>
    <w:p w:rsidR="00A5203B" w:rsidRDefault="00A5203B" w:rsidP="00A5203B">
      <w:pPr>
        <w:tabs>
          <w:tab w:val="left" w:pos="3349"/>
        </w:tabs>
        <w:ind w:left="570" w:right="725"/>
        <w:jc w:val="both"/>
        <w:rPr>
          <w:sz w:val="28"/>
          <w:szCs w:val="28"/>
        </w:rPr>
      </w:pPr>
      <w:r>
        <w:rPr>
          <w:sz w:val="28"/>
          <w:szCs w:val="28"/>
        </w:rPr>
        <w:lastRenderedPageBreak/>
        <w:t>Оплата государственной экспертизы в размере ______________ проведена (реквизиты платежного поручения).</w:t>
      </w:r>
    </w:p>
    <w:p w:rsidR="00A5203B" w:rsidRDefault="00A5203B" w:rsidP="00A5203B">
      <w:pPr>
        <w:tabs>
          <w:tab w:val="left" w:pos="3349"/>
        </w:tabs>
        <w:ind w:left="570" w:right="725"/>
        <w:jc w:val="both"/>
        <w:rPr>
          <w:sz w:val="28"/>
          <w:szCs w:val="28"/>
        </w:rPr>
      </w:pPr>
    </w:p>
    <w:p w:rsidR="00A5203B" w:rsidRDefault="00A5203B" w:rsidP="00A5203B">
      <w:pPr>
        <w:tabs>
          <w:tab w:val="left" w:pos="3349"/>
        </w:tabs>
        <w:ind w:left="570" w:right="725"/>
        <w:jc w:val="both"/>
        <w:rPr>
          <w:sz w:val="28"/>
          <w:szCs w:val="28"/>
        </w:rPr>
      </w:pPr>
    </w:p>
    <w:p w:rsidR="00A5203B" w:rsidRPr="0005608D" w:rsidRDefault="00A5203B" w:rsidP="00A5203B">
      <w:pPr>
        <w:tabs>
          <w:tab w:val="left" w:pos="6647"/>
          <w:tab w:val="left" w:pos="10772"/>
        </w:tabs>
        <w:ind w:left="570" w:right="-1"/>
        <w:jc w:val="right"/>
      </w:pPr>
      <w:r>
        <w:rPr>
          <w:sz w:val="28"/>
          <w:szCs w:val="28"/>
        </w:rPr>
        <w:t>Руководитель</w:t>
      </w:r>
      <w:r>
        <w:t>_________________________________________________________________</w:t>
      </w:r>
      <w:r>
        <w:softHyphen/>
      </w:r>
      <w:r>
        <w:softHyphen/>
      </w:r>
      <w:r>
        <w:softHyphen/>
      </w:r>
      <w:r>
        <w:softHyphen/>
        <w:t xml:space="preserve">                                                                                                                                                                                                                                                                                                                (Фамилия, И., О.)                               (Подпись, печать, дата)</w:t>
      </w:r>
    </w:p>
    <w:p w:rsidR="00B24CB4" w:rsidRPr="00610FF4" w:rsidRDefault="00B24CB4" w:rsidP="00B24CB4">
      <w:pPr>
        <w:autoSpaceDE w:val="0"/>
        <w:autoSpaceDN w:val="0"/>
        <w:adjustRightInd w:val="0"/>
        <w:rPr>
          <w:sz w:val="28"/>
          <w:szCs w:val="28"/>
        </w:rPr>
      </w:pPr>
    </w:p>
    <w:bookmarkEnd w:id="0"/>
    <w:p w:rsidR="004C6C6A" w:rsidRPr="00FE2A0D" w:rsidRDefault="004C6C6A" w:rsidP="00A5203B">
      <w:pPr>
        <w:autoSpaceDE w:val="0"/>
        <w:autoSpaceDN w:val="0"/>
        <w:adjustRightInd w:val="0"/>
        <w:outlineLvl w:val="2"/>
        <w:rPr>
          <w:sz w:val="28"/>
          <w:szCs w:val="28"/>
        </w:rPr>
        <w:sectPr w:rsidR="004C6C6A" w:rsidRPr="00FE2A0D" w:rsidSect="00523877">
          <w:headerReference w:type="even" r:id="rId26"/>
          <w:headerReference w:type="default" r:id="rId27"/>
          <w:pgSz w:w="11906" w:h="16838"/>
          <w:pgMar w:top="567" w:right="567" w:bottom="1134" w:left="1134" w:header="709" w:footer="709" w:gutter="0"/>
          <w:cols w:space="708"/>
          <w:titlePg/>
          <w:docGrid w:linePitch="360"/>
        </w:sectPr>
      </w:pPr>
    </w:p>
    <w:p w:rsidR="00DF22B8" w:rsidRPr="00FE2A0D" w:rsidRDefault="00DF22B8" w:rsidP="00A5203B">
      <w:pPr>
        <w:rPr>
          <w:sz w:val="28"/>
          <w:szCs w:val="28"/>
        </w:rPr>
      </w:pPr>
    </w:p>
    <w:sectPr w:rsidR="00DF22B8" w:rsidRPr="00FE2A0D" w:rsidSect="00A5203B">
      <w:headerReference w:type="even" r:id="rId28"/>
      <w:headerReference w:type="default" r:id="rId29"/>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F11" w:rsidRDefault="003B2F11">
      <w:r>
        <w:separator/>
      </w:r>
    </w:p>
  </w:endnote>
  <w:endnote w:type="continuationSeparator" w:id="0">
    <w:p w:rsidR="003B2F11" w:rsidRDefault="003B2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F11" w:rsidRDefault="003B2F11">
      <w:r>
        <w:separator/>
      </w:r>
    </w:p>
  </w:footnote>
  <w:footnote w:type="continuationSeparator" w:id="0">
    <w:p w:rsidR="003B2F11" w:rsidRDefault="003B2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41" w:rsidRDefault="00335747" w:rsidP="004C6C6A">
    <w:pPr>
      <w:pStyle w:val="a6"/>
      <w:framePr w:wrap="around" w:vAnchor="text" w:hAnchor="margin" w:xAlign="right" w:y="1"/>
      <w:rPr>
        <w:rStyle w:val="a7"/>
      </w:rPr>
    </w:pPr>
    <w:r>
      <w:rPr>
        <w:rStyle w:val="a7"/>
      </w:rPr>
      <w:fldChar w:fldCharType="begin"/>
    </w:r>
    <w:r w:rsidR="00AE0741">
      <w:rPr>
        <w:rStyle w:val="a7"/>
      </w:rPr>
      <w:instrText xml:space="preserve">PAGE  </w:instrText>
    </w:r>
    <w:r>
      <w:rPr>
        <w:rStyle w:val="a7"/>
      </w:rPr>
      <w:fldChar w:fldCharType="end"/>
    </w:r>
  </w:p>
  <w:p w:rsidR="00AE0741" w:rsidRDefault="00AE0741"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41" w:rsidRPr="00390928" w:rsidRDefault="00335747" w:rsidP="004C6C6A">
    <w:pPr>
      <w:pStyle w:val="a6"/>
      <w:framePr w:wrap="around" w:vAnchor="text" w:hAnchor="margin" w:xAlign="right" w:y="1"/>
      <w:rPr>
        <w:rStyle w:val="a7"/>
        <w:sz w:val="28"/>
        <w:szCs w:val="28"/>
      </w:rPr>
    </w:pPr>
    <w:r w:rsidRPr="00390928">
      <w:rPr>
        <w:rStyle w:val="a7"/>
        <w:sz w:val="28"/>
        <w:szCs w:val="28"/>
      </w:rPr>
      <w:fldChar w:fldCharType="begin"/>
    </w:r>
    <w:r w:rsidR="00AE0741" w:rsidRPr="00390928">
      <w:rPr>
        <w:rStyle w:val="a7"/>
        <w:sz w:val="28"/>
        <w:szCs w:val="28"/>
      </w:rPr>
      <w:instrText xml:space="preserve">PAGE  </w:instrText>
    </w:r>
    <w:r w:rsidRPr="00390928">
      <w:rPr>
        <w:rStyle w:val="a7"/>
        <w:sz w:val="28"/>
        <w:szCs w:val="28"/>
      </w:rPr>
      <w:fldChar w:fldCharType="separate"/>
    </w:r>
    <w:r w:rsidR="0051518C">
      <w:rPr>
        <w:rStyle w:val="a7"/>
        <w:noProof/>
        <w:sz w:val="28"/>
        <w:szCs w:val="28"/>
      </w:rPr>
      <w:t>31</w:t>
    </w:r>
    <w:r w:rsidRPr="00390928">
      <w:rPr>
        <w:rStyle w:val="a7"/>
        <w:sz w:val="28"/>
        <w:szCs w:val="28"/>
      </w:rPr>
      <w:fldChar w:fldCharType="end"/>
    </w:r>
  </w:p>
  <w:p w:rsidR="00AE0741" w:rsidRDefault="00AE0741"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41" w:rsidRDefault="00335747" w:rsidP="007A6C47">
    <w:pPr>
      <w:pStyle w:val="a6"/>
      <w:framePr w:wrap="around" w:vAnchor="text" w:hAnchor="margin" w:xAlign="right" w:y="1"/>
      <w:rPr>
        <w:rStyle w:val="a7"/>
      </w:rPr>
    </w:pPr>
    <w:r>
      <w:rPr>
        <w:rStyle w:val="a7"/>
      </w:rPr>
      <w:fldChar w:fldCharType="begin"/>
    </w:r>
    <w:r w:rsidR="00AE0741">
      <w:rPr>
        <w:rStyle w:val="a7"/>
      </w:rPr>
      <w:instrText xml:space="preserve">PAGE  </w:instrText>
    </w:r>
    <w:r>
      <w:rPr>
        <w:rStyle w:val="a7"/>
      </w:rPr>
      <w:fldChar w:fldCharType="end"/>
    </w:r>
  </w:p>
  <w:p w:rsidR="00AE0741" w:rsidRDefault="00AE0741"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41" w:rsidRPr="003C38FD" w:rsidRDefault="00335747" w:rsidP="007A6C47">
    <w:pPr>
      <w:pStyle w:val="a6"/>
      <w:framePr w:wrap="around" w:vAnchor="text" w:hAnchor="page" w:x="10806" w:y="72"/>
      <w:rPr>
        <w:rStyle w:val="a7"/>
        <w:sz w:val="28"/>
        <w:szCs w:val="28"/>
      </w:rPr>
    </w:pPr>
    <w:r w:rsidRPr="003C38FD">
      <w:rPr>
        <w:rStyle w:val="a7"/>
        <w:sz w:val="28"/>
        <w:szCs w:val="28"/>
      </w:rPr>
      <w:fldChar w:fldCharType="begin"/>
    </w:r>
    <w:r w:rsidR="00AE0741" w:rsidRPr="003C38FD">
      <w:rPr>
        <w:rStyle w:val="a7"/>
        <w:sz w:val="28"/>
        <w:szCs w:val="28"/>
      </w:rPr>
      <w:instrText xml:space="preserve">PAGE  </w:instrText>
    </w:r>
    <w:r w:rsidRPr="003C38FD">
      <w:rPr>
        <w:rStyle w:val="a7"/>
        <w:sz w:val="28"/>
        <w:szCs w:val="28"/>
      </w:rPr>
      <w:fldChar w:fldCharType="separate"/>
    </w:r>
    <w:r w:rsidR="00A5203B">
      <w:rPr>
        <w:rStyle w:val="a7"/>
        <w:noProof/>
        <w:sz w:val="28"/>
        <w:szCs w:val="28"/>
      </w:rPr>
      <w:t>2</w:t>
    </w:r>
    <w:r w:rsidRPr="003C38FD">
      <w:rPr>
        <w:rStyle w:val="a7"/>
        <w:sz w:val="28"/>
        <w:szCs w:val="28"/>
      </w:rPr>
      <w:fldChar w:fldCharType="end"/>
    </w:r>
  </w:p>
  <w:p w:rsidR="00AE0741" w:rsidRDefault="00AE0741"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20968"/>
    <w:multiLevelType w:val="multilevel"/>
    <w:tmpl w:val="983EEE22"/>
    <w:lvl w:ilvl="0">
      <w:start w:val="4"/>
      <w:numFmt w:val="decimal"/>
      <w:lvlText w:val="%1."/>
      <w:lvlJc w:val="left"/>
      <w:pPr>
        <w:tabs>
          <w:tab w:val="num" w:pos="1080"/>
        </w:tabs>
        <w:ind w:left="1080" w:hanging="360"/>
      </w:pPr>
      <w:rPr>
        <w:rFonts w:hint="default"/>
        <w:b/>
        <w:i w:val="0"/>
        <w:sz w:val="28"/>
        <w:szCs w:val="28"/>
      </w:rPr>
    </w:lvl>
    <w:lvl w:ilvl="1">
      <w:start w:val="1"/>
      <w:numFmt w:val="decimal"/>
      <w:lvlText w:val="%1.%2."/>
      <w:lvlJc w:val="left"/>
      <w:pPr>
        <w:tabs>
          <w:tab w:val="num" w:pos="1512"/>
        </w:tabs>
        <w:ind w:left="1512" w:hanging="432"/>
      </w:pPr>
      <w:rPr>
        <w:rFonts w:hint="default"/>
        <w:sz w:val="28"/>
        <w:szCs w:val="28"/>
      </w:rPr>
    </w:lvl>
    <w:lvl w:ilvl="2">
      <w:start w:val="1"/>
      <w:numFmt w:val="decimal"/>
      <w:pStyle w:val="lv3a"/>
      <w:lvlText w:val="%1.%2.%3."/>
      <w:lvlJc w:val="left"/>
      <w:pPr>
        <w:tabs>
          <w:tab w:val="num" w:pos="2160"/>
        </w:tabs>
        <w:ind w:left="194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B48"/>
    <w:rsid w:val="00054C9A"/>
    <w:rsid w:val="00054E6D"/>
    <w:rsid w:val="00054EBB"/>
    <w:rsid w:val="00056920"/>
    <w:rsid w:val="00057B0E"/>
    <w:rsid w:val="000603DD"/>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F62"/>
    <w:rsid w:val="00104CDB"/>
    <w:rsid w:val="00104E47"/>
    <w:rsid w:val="00106487"/>
    <w:rsid w:val="00106F5A"/>
    <w:rsid w:val="00107548"/>
    <w:rsid w:val="001117C6"/>
    <w:rsid w:val="00111E4F"/>
    <w:rsid w:val="00113741"/>
    <w:rsid w:val="00114C63"/>
    <w:rsid w:val="00115F4B"/>
    <w:rsid w:val="001167A3"/>
    <w:rsid w:val="0012046A"/>
    <w:rsid w:val="0012078F"/>
    <w:rsid w:val="00120B0C"/>
    <w:rsid w:val="00121B95"/>
    <w:rsid w:val="001250D3"/>
    <w:rsid w:val="001268E8"/>
    <w:rsid w:val="00127608"/>
    <w:rsid w:val="00127731"/>
    <w:rsid w:val="00132D34"/>
    <w:rsid w:val="00134562"/>
    <w:rsid w:val="00137B60"/>
    <w:rsid w:val="00137E3A"/>
    <w:rsid w:val="00140F24"/>
    <w:rsid w:val="00141586"/>
    <w:rsid w:val="00141F0C"/>
    <w:rsid w:val="001424B3"/>
    <w:rsid w:val="00142CCD"/>
    <w:rsid w:val="001432F1"/>
    <w:rsid w:val="001450B9"/>
    <w:rsid w:val="00145E8F"/>
    <w:rsid w:val="00146A80"/>
    <w:rsid w:val="00147361"/>
    <w:rsid w:val="00150409"/>
    <w:rsid w:val="0015057E"/>
    <w:rsid w:val="0015106C"/>
    <w:rsid w:val="00151C08"/>
    <w:rsid w:val="00151CE5"/>
    <w:rsid w:val="00152239"/>
    <w:rsid w:val="001527A0"/>
    <w:rsid w:val="00153193"/>
    <w:rsid w:val="00153A39"/>
    <w:rsid w:val="00153D4B"/>
    <w:rsid w:val="00155040"/>
    <w:rsid w:val="001572EA"/>
    <w:rsid w:val="00157526"/>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713D"/>
    <w:rsid w:val="00180668"/>
    <w:rsid w:val="00181142"/>
    <w:rsid w:val="001821B5"/>
    <w:rsid w:val="0018509F"/>
    <w:rsid w:val="0018563F"/>
    <w:rsid w:val="001863C8"/>
    <w:rsid w:val="0018670A"/>
    <w:rsid w:val="00187E61"/>
    <w:rsid w:val="00191025"/>
    <w:rsid w:val="00192112"/>
    <w:rsid w:val="00193286"/>
    <w:rsid w:val="00194A75"/>
    <w:rsid w:val="00195019"/>
    <w:rsid w:val="00195037"/>
    <w:rsid w:val="001957A2"/>
    <w:rsid w:val="00197B0F"/>
    <w:rsid w:val="001A1098"/>
    <w:rsid w:val="001A154B"/>
    <w:rsid w:val="001A29E0"/>
    <w:rsid w:val="001A3E0B"/>
    <w:rsid w:val="001A5C8E"/>
    <w:rsid w:val="001A5D2B"/>
    <w:rsid w:val="001A5FE1"/>
    <w:rsid w:val="001A66D3"/>
    <w:rsid w:val="001B0EF6"/>
    <w:rsid w:val="001B1220"/>
    <w:rsid w:val="001B1EBD"/>
    <w:rsid w:val="001B2AFC"/>
    <w:rsid w:val="001B2C8B"/>
    <w:rsid w:val="001B2DD0"/>
    <w:rsid w:val="001B38CD"/>
    <w:rsid w:val="001B3C3E"/>
    <w:rsid w:val="001B3D50"/>
    <w:rsid w:val="001B6EEB"/>
    <w:rsid w:val="001C02AB"/>
    <w:rsid w:val="001C06F1"/>
    <w:rsid w:val="001C1EDE"/>
    <w:rsid w:val="001C408C"/>
    <w:rsid w:val="001C43E2"/>
    <w:rsid w:val="001C527B"/>
    <w:rsid w:val="001C56FA"/>
    <w:rsid w:val="001C630D"/>
    <w:rsid w:val="001C7E1D"/>
    <w:rsid w:val="001D0B84"/>
    <w:rsid w:val="001D107B"/>
    <w:rsid w:val="001D3632"/>
    <w:rsid w:val="001D3644"/>
    <w:rsid w:val="001D4A53"/>
    <w:rsid w:val="001D61AC"/>
    <w:rsid w:val="001D6EF9"/>
    <w:rsid w:val="001D6F2F"/>
    <w:rsid w:val="001E040E"/>
    <w:rsid w:val="001E2681"/>
    <w:rsid w:val="001E6965"/>
    <w:rsid w:val="001F17CB"/>
    <w:rsid w:val="001F285E"/>
    <w:rsid w:val="001F303A"/>
    <w:rsid w:val="001F453F"/>
    <w:rsid w:val="001F48CF"/>
    <w:rsid w:val="001F59E6"/>
    <w:rsid w:val="001F7705"/>
    <w:rsid w:val="00200DCB"/>
    <w:rsid w:val="0021038B"/>
    <w:rsid w:val="00210396"/>
    <w:rsid w:val="002144F4"/>
    <w:rsid w:val="002155D9"/>
    <w:rsid w:val="002157A5"/>
    <w:rsid w:val="00215FEF"/>
    <w:rsid w:val="0021722F"/>
    <w:rsid w:val="00221555"/>
    <w:rsid w:val="00221BC6"/>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706A0"/>
    <w:rsid w:val="0027116A"/>
    <w:rsid w:val="00272097"/>
    <w:rsid w:val="002741B9"/>
    <w:rsid w:val="0027497B"/>
    <w:rsid w:val="002753A3"/>
    <w:rsid w:val="00276144"/>
    <w:rsid w:val="00276218"/>
    <w:rsid w:val="00277322"/>
    <w:rsid w:val="002808E0"/>
    <w:rsid w:val="00280DB6"/>
    <w:rsid w:val="00281487"/>
    <w:rsid w:val="00284BE6"/>
    <w:rsid w:val="00286276"/>
    <w:rsid w:val="00290A08"/>
    <w:rsid w:val="0029338C"/>
    <w:rsid w:val="00293E4E"/>
    <w:rsid w:val="002949DC"/>
    <w:rsid w:val="00295FD8"/>
    <w:rsid w:val="002A2140"/>
    <w:rsid w:val="002A4270"/>
    <w:rsid w:val="002A4846"/>
    <w:rsid w:val="002A6183"/>
    <w:rsid w:val="002A7236"/>
    <w:rsid w:val="002B0B0C"/>
    <w:rsid w:val="002B1BC5"/>
    <w:rsid w:val="002B38C8"/>
    <w:rsid w:val="002B46FE"/>
    <w:rsid w:val="002B5CA7"/>
    <w:rsid w:val="002B786E"/>
    <w:rsid w:val="002C16F0"/>
    <w:rsid w:val="002C2CDC"/>
    <w:rsid w:val="002C5270"/>
    <w:rsid w:val="002C5DA5"/>
    <w:rsid w:val="002C6AFF"/>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3998"/>
    <w:rsid w:val="00334EEC"/>
    <w:rsid w:val="00335747"/>
    <w:rsid w:val="003369D5"/>
    <w:rsid w:val="003379EA"/>
    <w:rsid w:val="00340671"/>
    <w:rsid w:val="00342474"/>
    <w:rsid w:val="003428CC"/>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664B9"/>
    <w:rsid w:val="00366A67"/>
    <w:rsid w:val="003703A9"/>
    <w:rsid w:val="003713B1"/>
    <w:rsid w:val="00372FE3"/>
    <w:rsid w:val="003740AC"/>
    <w:rsid w:val="0037457B"/>
    <w:rsid w:val="00374EC8"/>
    <w:rsid w:val="00375CB9"/>
    <w:rsid w:val="00376529"/>
    <w:rsid w:val="00376F5E"/>
    <w:rsid w:val="003778E0"/>
    <w:rsid w:val="0038452E"/>
    <w:rsid w:val="00387993"/>
    <w:rsid w:val="003911D4"/>
    <w:rsid w:val="00391FB5"/>
    <w:rsid w:val="0039365A"/>
    <w:rsid w:val="00393FEA"/>
    <w:rsid w:val="00394347"/>
    <w:rsid w:val="003970D2"/>
    <w:rsid w:val="003971AA"/>
    <w:rsid w:val="003A0763"/>
    <w:rsid w:val="003A11E8"/>
    <w:rsid w:val="003A1340"/>
    <w:rsid w:val="003A2989"/>
    <w:rsid w:val="003A5652"/>
    <w:rsid w:val="003A58A7"/>
    <w:rsid w:val="003B1426"/>
    <w:rsid w:val="003B1687"/>
    <w:rsid w:val="003B276F"/>
    <w:rsid w:val="003B2BF8"/>
    <w:rsid w:val="003B2F11"/>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4985"/>
    <w:rsid w:val="00407626"/>
    <w:rsid w:val="004103A0"/>
    <w:rsid w:val="00414574"/>
    <w:rsid w:val="0041675B"/>
    <w:rsid w:val="00417A4D"/>
    <w:rsid w:val="004209F0"/>
    <w:rsid w:val="00421FB2"/>
    <w:rsid w:val="00422891"/>
    <w:rsid w:val="0042343C"/>
    <w:rsid w:val="00423ABA"/>
    <w:rsid w:val="00425847"/>
    <w:rsid w:val="004270DC"/>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2EF"/>
    <w:rsid w:val="004B5043"/>
    <w:rsid w:val="004B5759"/>
    <w:rsid w:val="004B582F"/>
    <w:rsid w:val="004B5F40"/>
    <w:rsid w:val="004B7914"/>
    <w:rsid w:val="004C0259"/>
    <w:rsid w:val="004C1CCB"/>
    <w:rsid w:val="004C27CD"/>
    <w:rsid w:val="004C39CB"/>
    <w:rsid w:val="004C6782"/>
    <w:rsid w:val="004C6C6A"/>
    <w:rsid w:val="004D0D91"/>
    <w:rsid w:val="004D20A6"/>
    <w:rsid w:val="004D2B72"/>
    <w:rsid w:val="004D5FF9"/>
    <w:rsid w:val="004D6038"/>
    <w:rsid w:val="004E154A"/>
    <w:rsid w:val="004E311C"/>
    <w:rsid w:val="004E5B2D"/>
    <w:rsid w:val="004E5E8C"/>
    <w:rsid w:val="004E6AB6"/>
    <w:rsid w:val="004E7F17"/>
    <w:rsid w:val="004F010D"/>
    <w:rsid w:val="004F1683"/>
    <w:rsid w:val="004F4DD2"/>
    <w:rsid w:val="004F52A5"/>
    <w:rsid w:val="005003A3"/>
    <w:rsid w:val="00503F53"/>
    <w:rsid w:val="005045DC"/>
    <w:rsid w:val="0050486E"/>
    <w:rsid w:val="00505D58"/>
    <w:rsid w:val="00505DFD"/>
    <w:rsid w:val="00506ADF"/>
    <w:rsid w:val="00506C09"/>
    <w:rsid w:val="00506D89"/>
    <w:rsid w:val="005125C7"/>
    <w:rsid w:val="00512CE3"/>
    <w:rsid w:val="0051518C"/>
    <w:rsid w:val="005151C2"/>
    <w:rsid w:val="00515982"/>
    <w:rsid w:val="00517927"/>
    <w:rsid w:val="00520F72"/>
    <w:rsid w:val="00521017"/>
    <w:rsid w:val="00521765"/>
    <w:rsid w:val="00522F21"/>
    <w:rsid w:val="00523877"/>
    <w:rsid w:val="005254A4"/>
    <w:rsid w:val="0052712A"/>
    <w:rsid w:val="00531330"/>
    <w:rsid w:val="00531EA0"/>
    <w:rsid w:val="005333FB"/>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49C1"/>
    <w:rsid w:val="00565D90"/>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2037"/>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2B5F"/>
    <w:rsid w:val="00663F1E"/>
    <w:rsid w:val="00664D2C"/>
    <w:rsid w:val="0067035C"/>
    <w:rsid w:val="006729AE"/>
    <w:rsid w:val="00674014"/>
    <w:rsid w:val="00674143"/>
    <w:rsid w:val="0067542D"/>
    <w:rsid w:val="00677782"/>
    <w:rsid w:val="00680F12"/>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73C"/>
    <w:rsid w:val="006B32C7"/>
    <w:rsid w:val="006B348D"/>
    <w:rsid w:val="006B592E"/>
    <w:rsid w:val="006B598E"/>
    <w:rsid w:val="006B6573"/>
    <w:rsid w:val="006C1AB5"/>
    <w:rsid w:val="006C317E"/>
    <w:rsid w:val="006C3524"/>
    <w:rsid w:val="006C3C08"/>
    <w:rsid w:val="006C4305"/>
    <w:rsid w:val="006C4F52"/>
    <w:rsid w:val="006C5885"/>
    <w:rsid w:val="006D0842"/>
    <w:rsid w:val="006D3958"/>
    <w:rsid w:val="006D56FA"/>
    <w:rsid w:val="006D5B88"/>
    <w:rsid w:val="006D5D91"/>
    <w:rsid w:val="006D67F3"/>
    <w:rsid w:val="006E2660"/>
    <w:rsid w:val="006E3AD4"/>
    <w:rsid w:val="006E42FD"/>
    <w:rsid w:val="006E62CC"/>
    <w:rsid w:val="006F18C7"/>
    <w:rsid w:val="006F1B95"/>
    <w:rsid w:val="006F3363"/>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3B11"/>
    <w:rsid w:val="007155FA"/>
    <w:rsid w:val="007163AB"/>
    <w:rsid w:val="007169EE"/>
    <w:rsid w:val="00717194"/>
    <w:rsid w:val="00717671"/>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7001F"/>
    <w:rsid w:val="00772E39"/>
    <w:rsid w:val="0077732F"/>
    <w:rsid w:val="0077755B"/>
    <w:rsid w:val="00780818"/>
    <w:rsid w:val="007825BC"/>
    <w:rsid w:val="00785ABD"/>
    <w:rsid w:val="00790065"/>
    <w:rsid w:val="00790711"/>
    <w:rsid w:val="007920E6"/>
    <w:rsid w:val="00797ECF"/>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265A"/>
    <w:rsid w:val="008036C3"/>
    <w:rsid w:val="00803ECE"/>
    <w:rsid w:val="00804AB6"/>
    <w:rsid w:val="00806A75"/>
    <w:rsid w:val="00806ABD"/>
    <w:rsid w:val="008077A5"/>
    <w:rsid w:val="0081103B"/>
    <w:rsid w:val="008110E5"/>
    <w:rsid w:val="008122C6"/>
    <w:rsid w:val="00813497"/>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32DEE"/>
    <w:rsid w:val="00940600"/>
    <w:rsid w:val="00945A6A"/>
    <w:rsid w:val="00947031"/>
    <w:rsid w:val="0095078E"/>
    <w:rsid w:val="0095140E"/>
    <w:rsid w:val="009551DC"/>
    <w:rsid w:val="009558AE"/>
    <w:rsid w:val="00961787"/>
    <w:rsid w:val="00962A77"/>
    <w:rsid w:val="00965D2B"/>
    <w:rsid w:val="00966C55"/>
    <w:rsid w:val="0096784F"/>
    <w:rsid w:val="009720E1"/>
    <w:rsid w:val="00974526"/>
    <w:rsid w:val="00974BA3"/>
    <w:rsid w:val="00975A59"/>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6279"/>
    <w:rsid w:val="009D68E8"/>
    <w:rsid w:val="009E4EEC"/>
    <w:rsid w:val="009E5955"/>
    <w:rsid w:val="009E6FB4"/>
    <w:rsid w:val="009F19EE"/>
    <w:rsid w:val="009F252C"/>
    <w:rsid w:val="009F2FC1"/>
    <w:rsid w:val="009F3727"/>
    <w:rsid w:val="009F44DB"/>
    <w:rsid w:val="009F542B"/>
    <w:rsid w:val="00A008FA"/>
    <w:rsid w:val="00A01F5A"/>
    <w:rsid w:val="00A027BF"/>
    <w:rsid w:val="00A02EBF"/>
    <w:rsid w:val="00A041B9"/>
    <w:rsid w:val="00A04683"/>
    <w:rsid w:val="00A07203"/>
    <w:rsid w:val="00A079AA"/>
    <w:rsid w:val="00A101C2"/>
    <w:rsid w:val="00A11369"/>
    <w:rsid w:val="00A12DBF"/>
    <w:rsid w:val="00A149C1"/>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3B"/>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28BB"/>
    <w:rsid w:val="00A769A2"/>
    <w:rsid w:val="00A77473"/>
    <w:rsid w:val="00A77AB4"/>
    <w:rsid w:val="00A77DCF"/>
    <w:rsid w:val="00A83312"/>
    <w:rsid w:val="00A83545"/>
    <w:rsid w:val="00A846E8"/>
    <w:rsid w:val="00A85A6E"/>
    <w:rsid w:val="00A85E8D"/>
    <w:rsid w:val="00A87622"/>
    <w:rsid w:val="00A90EBC"/>
    <w:rsid w:val="00A92863"/>
    <w:rsid w:val="00A93022"/>
    <w:rsid w:val="00A964A5"/>
    <w:rsid w:val="00AA19D3"/>
    <w:rsid w:val="00AA20DC"/>
    <w:rsid w:val="00AA247E"/>
    <w:rsid w:val="00AA2A00"/>
    <w:rsid w:val="00AA3126"/>
    <w:rsid w:val="00AA342D"/>
    <w:rsid w:val="00AA6F1C"/>
    <w:rsid w:val="00AB143D"/>
    <w:rsid w:val="00AB221A"/>
    <w:rsid w:val="00AB310F"/>
    <w:rsid w:val="00AB31B3"/>
    <w:rsid w:val="00AB4EB9"/>
    <w:rsid w:val="00AB511F"/>
    <w:rsid w:val="00AB5AE0"/>
    <w:rsid w:val="00AB62FA"/>
    <w:rsid w:val="00AC11C0"/>
    <w:rsid w:val="00AC4E5A"/>
    <w:rsid w:val="00AC5C6F"/>
    <w:rsid w:val="00AC6A2D"/>
    <w:rsid w:val="00AC791A"/>
    <w:rsid w:val="00AD14BC"/>
    <w:rsid w:val="00AD1FC1"/>
    <w:rsid w:val="00AD31B0"/>
    <w:rsid w:val="00AD3402"/>
    <w:rsid w:val="00AD3A45"/>
    <w:rsid w:val="00AD5579"/>
    <w:rsid w:val="00AD7446"/>
    <w:rsid w:val="00AD7E4E"/>
    <w:rsid w:val="00AE047E"/>
    <w:rsid w:val="00AE0741"/>
    <w:rsid w:val="00AE14C2"/>
    <w:rsid w:val="00AE42E0"/>
    <w:rsid w:val="00AE6D3B"/>
    <w:rsid w:val="00AF2111"/>
    <w:rsid w:val="00AF3ACC"/>
    <w:rsid w:val="00AF4709"/>
    <w:rsid w:val="00AF59E5"/>
    <w:rsid w:val="00AF6686"/>
    <w:rsid w:val="00AF67AC"/>
    <w:rsid w:val="00AF6CC8"/>
    <w:rsid w:val="00AF7316"/>
    <w:rsid w:val="00AF799C"/>
    <w:rsid w:val="00AF7DE2"/>
    <w:rsid w:val="00B01046"/>
    <w:rsid w:val="00B0147C"/>
    <w:rsid w:val="00B03083"/>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3E1A"/>
    <w:rsid w:val="00B66501"/>
    <w:rsid w:val="00B66E5D"/>
    <w:rsid w:val="00B67F9A"/>
    <w:rsid w:val="00B7281E"/>
    <w:rsid w:val="00B72C54"/>
    <w:rsid w:val="00B7364C"/>
    <w:rsid w:val="00B73955"/>
    <w:rsid w:val="00B764E7"/>
    <w:rsid w:val="00B77A02"/>
    <w:rsid w:val="00B8041B"/>
    <w:rsid w:val="00B80537"/>
    <w:rsid w:val="00B81383"/>
    <w:rsid w:val="00B81B1D"/>
    <w:rsid w:val="00B81BA9"/>
    <w:rsid w:val="00B8234F"/>
    <w:rsid w:val="00B828BD"/>
    <w:rsid w:val="00B83F0B"/>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B0291"/>
    <w:rsid w:val="00BB078E"/>
    <w:rsid w:val="00BB1963"/>
    <w:rsid w:val="00BB427E"/>
    <w:rsid w:val="00BB42D4"/>
    <w:rsid w:val="00BB447F"/>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705"/>
    <w:rsid w:val="00BE1F77"/>
    <w:rsid w:val="00BE20EF"/>
    <w:rsid w:val="00BE303F"/>
    <w:rsid w:val="00BE3978"/>
    <w:rsid w:val="00BE484C"/>
    <w:rsid w:val="00BF1AF6"/>
    <w:rsid w:val="00BF1FBC"/>
    <w:rsid w:val="00BF275E"/>
    <w:rsid w:val="00BF435A"/>
    <w:rsid w:val="00BF56E6"/>
    <w:rsid w:val="00BF5AFB"/>
    <w:rsid w:val="00C01126"/>
    <w:rsid w:val="00C01539"/>
    <w:rsid w:val="00C039D8"/>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580A"/>
    <w:rsid w:val="00C3621A"/>
    <w:rsid w:val="00C3635C"/>
    <w:rsid w:val="00C41B2F"/>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43D3"/>
    <w:rsid w:val="00CB4C74"/>
    <w:rsid w:val="00CB513C"/>
    <w:rsid w:val="00CB58D2"/>
    <w:rsid w:val="00CB7878"/>
    <w:rsid w:val="00CB7ECA"/>
    <w:rsid w:val="00CC19A6"/>
    <w:rsid w:val="00CC31A9"/>
    <w:rsid w:val="00CC5552"/>
    <w:rsid w:val="00CD0725"/>
    <w:rsid w:val="00CD3028"/>
    <w:rsid w:val="00CD3CA0"/>
    <w:rsid w:val="00CD7309"/>
    <w:rsid w:val="00CD7B70"/>
    <w:rsid w:val="00CE0533"/>
    <w:rsid w:val="00CE3CC4"/>
    <w:rsid w:val="00CE6DB2"/>
    <w:rsid w:val="00CE6E40"/>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9F2"/>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A2"/>
    <w:rsid w:val="00D47AC5"/>
    <w:rsid w:val="00D47DC1"/>
    <w:rsid w:val="00D50B3C"/>
    <w:rsid w:val="00D50C71"/>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645F"/>
    <w:rsid w:val="00D76858"/>
    <w:rsid w:val="00D76D9A"/>
    <w:rsid w:val="00D77066"/>
    <w:rsid w:val="00D77AB8"/>
    <w:rsid w:val="00D80A21"/>
    <w:rsid w:val="00D83142"/>
    <w:rsid w:val="00D833BD"/>
    <w:rsid w:val="00D83BDF"/>
    <w:rsid w:val="00D85F3A"/>
    <w:rsid w:val="00D93EEC"/>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2AB3"/>
    <w:rsid w:val="00DD2EFB"/>
    <w:rsid w:val="00DD3B40"/>
    <w:rsid w:val="00DD62B1"/>
    <w:rsid w:val="00DE00D2"/>
    <w:rsid w:val="00DE0903"/>
    <w:rsid w:val="00DE0932"/>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808"/>
    <w:rsid w:val="00E30E6F"/>
    <w:rsid w:val="00E321EB"/>
    <w:rsid w:val="00E32DC4"/>
    <w:rsid w:val="00E341AA"/>
    <w:rsid w:val="00E34853"/>
    <w:rsid w:val="00E353CE"/>
    <w:rsid w:val="00E356AD"/>
    <w:rsid w:val="00E375E2"/>
    <w:rsid w:val="00E40EF3"/>
    <w:rsid w:val="00E444D7"/>
    <w:rsid w:val="00E4544A"/>
    <w:rsid w:val="00E45B06"/>
    <w:rsid w:val="00E4629A"/>
    <w:rsid w:val="00E46663"/>
    <w:rsid w:val="00E46EEF"/>
    <w:rsid w:val="00E47831"/>
    <w:rsid w:val="00E513EB"/>
    <w:rsid w:val="00E54627"/>
    <w:rsid w:val="00E55FE0"/>
    <w:rsid w:val="00E57DCA"/>
    <w:rsid w:val="00E615BF"/>
    <w:rsid w:val="00E6359E"/>
    <w:rsid w:val="00E63E8A"/>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9E3"/>
    <w:rsid w:val="00ED3E13"/>
    <w:rsid w:val="00ED5D90"/>
    <w:rsid w:val="00ED679D"/>
    <w:rsid w:val="00ED6A63"/>
    <w:rsid w:val="00ED7C2C"/>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F00909"/>
    <w:rsid w:val="00F0205E"/>
    <w:rsid w:val="00F03E12"/>
    <w:rsid w:val="00F05AE3"/>
    <w:rsid w:val="00F06175"/>
    <w:rsid w:val="00F068BF"/>
    <w:rsid w:val="00F069C2"/>
    <w:rsid w:val="00F06C16"/>
    <w:rsid w:val="00F10BB2"/>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40844"/>
    <w:rsid w:val="00F40E6A"/>
    <w:rsid w:val="00F41BCD"/>
    <w:rsid w:val="00F437FE"/>
    <w:rsid w:val="00F53BA4"/>
    <w:rsid w:val="00F55E00"/>
    <w:rsid w:val="00F6115E"/>
    <w:rsid w:val="00F62970"/>
    <w:rsid w:val="00F642EC"/>
    <w:rsid w:val="00F64D5D"/>
    <w:rsid w:val="00F65076"/>
    <w:rsid w:val="00F651A5"/>
    <w:rsid w:val="00F671D6"/>
    <w:rsid w:val="00F70A41"/>
    <w:rsid w:val="00F73109"/>
    <w:rsid w:val="00F7350C"/>
    <w:rsid w:val="00F74531"/>
    <w:rsid w:val="00F75CA0"/>
    <w:rsid w:val="00F77055"/>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5477"/>
    <w:rsid w:val="00FC652B"/>
    <w:rsid w:val="00FD0D62"/>
    <w:rsid w:val="00FD25E2"/>
    <w:rsid w:val="00FD2E2C"/>
    <w:rsid w:val="00FD7847"/>
    <w:rsid w:val="00FE2A0D"/>
    <w:rsid w:val="00FE2A77"/>
    <w:rsid w:val="00FE3935"/>
    <w:rsid w:val="00FF26E2"/>
    <w:rsid w:val="00FF3228"/>
    <w:rsid w:val="00FF4D8A"/>
    <w:rsid w:val="00FF5835"/>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8"/>
    <o:shapelayout v:ext="edit">
      <o:idmap v:ext="edit" data="1"/>
      <o:rules v:ext="edit">
        <o:r id="V:Rule6" type="connector" idref="#_x0000_s1038"/>
        <o:r id="V:Rule7" type="connector" idref="#_x0000_s1037"/>
        <o:r id="V:Rule8" type="connector" idref="#_x0000_s1041"/>
        <o:r id="V:Rule9" type="connector" idref="#_x0000_s1039"/>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uiPriority w:val="99"/>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6500626C6CBFE7B31A441D51A6129DFAFE9E2C5FC2C59DB0B588BBDBCE7D3DDD73F72B961F0ABDR9O1L" TargetMode="External"/><Relationship Id="rId18" Type="http://schemas.openxmlformats.org/officeDocument/2006/relationships/hyperlink" Target="consultantplus://offline/ref=AE2DC56731627E7302AF2A93FDF8D64C53B3842697F40A4A380C9F013CN2B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AC24B6D857404BF5D377B1E0C4DDACD838504823FE1AB4FC7F149B6D466C9A7211FE3423D419u6YAL" TargetMode="Externa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yperlink" Target="consultantplus://offline/ref=CD9060A0315F58DA0F30C10AC4948DFA98DE37EFE6451FFCE50EF013F1438E3437230C7CB06047DCS0gDL" TargetMode="External"/><Relationship Id="rId25" Type="http://schemas.openxmlformats.org/officeDocument/2006/relationships/hyperlink" Target="consultantplus://offline/ref=10E435106FB698B381C756642A60E5CF0AABBAD32D615DD0070957EEBCICDAM" TargetMode="External"/><Relationship Id="rId2" Type="http://schemas.openxmlformats.org/officeDocument/2006/relationships/numbering" Target="numbering.xml"/><Relationship Id="rId16" Type="http://schemas.openxmlformats.org/officeDocument/2006/relationships/hyperlink" Target="consultantplus://offline/ref=D7AC24B6D857404BF5D377B1E0C4DDACD838504823FE1AB4FC7F149B6D466C9A7211FE3423D419u6YAL" TargetMode="External"/><Relationship Id="rId20" Type="http://schemas.openxmlformats.org/officeDocument/2006/relationships/hyperlink" Target="consultantplus://offline/ref=AE2DC56731627E7302AF2A93FDF8D64C53B3842697F40A4A380C9F013CN2BA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10E435106FB698B381C756642A60E5CF0AABBAD32D615DD0070957EEBCICDAM" TargetMode="External"/><Relationship Id="rId5" Type="http://schemas.openxmlformats.org/officeDocument/2006/relationships/webSettings" Target="webSettings.xml"/><Relationship Id="rId15" Type="http://schemas.openxmlformats.org/officeDocument/2006/relationships/hyperlink" Target="consultantplus://offline/ref=E54F554E32D9CC234D6A22925091BC84474827524568B708615860598756883CD59901A4661F915AX8P1L" TargetMode="External"/><Relationship Id="rId23" Type="http://schemas.openxmlformats.org/officeDocument/2006/relationships/hyperlink" Target="consultantplus://offline/ref=D01E56F636EAD8CA0F98DDC536A0F1A1EDF5E7067FF324486AC459B0253210D94A84A4BEa3B6M" TargetMode="External"/><Relationship Id="rId28" Type="http://schemas.openxmlformats.org/officeDocument/2006/relationships/header" Target="header3.xml"/><Relationship Id="rId10" Type="http://schemas.openxmlformats.org/officeDocument/2006/relationships/hyperlink" Target="http://kchr.info" TargetMode="External"/><Relationship Id="rId19" Type="http://schemas.openxmlformats.org/officeDocument/2006/relationships/hyperlink" Target="consultantplus://offline/ref=AE2DC56731627E7302AF2A93FDF8D64C53B3842697F40A4A380C9F013CN2B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22AF51D19EDA57C0BADA8B72607656F993D53B371B7D7FA1BB4D9D07DDB2D26374D568942022A7D9r5O7L" TargetMode="External"/><Relationship Id="rId22" Type="http://schemas.openxmlformats.org/officeDocument/2006/relationships/hyperlink" Target="http://www.gosuslugi.r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96796-F859-4CA6-80A4-02E79EB8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10998</Words>
  <Characters>62689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O_dedukova</cp:lastModifiedBy>
  <cp:revision>2</cp:revision>
  <cp:lastPrinted>2014-11-28T14:10:00Z</cp:lastPrinted>
  <dcterms:created xsi:type="dcterms:W3CDTF">2015-12-30T11:18:00Z</dcterms:created>
  <dcterms:modified xsi:type="dcterms:W3CDTF">2015-12-30T11:18:00Z</dcterms:modified>
</cp:coreProperties>
</file>