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DF" w:rsidRDefault="00BF3ADF" w:rsidP="00BF3A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BF3ADF">
        <w:rPr>
          <w:rFonts w:ascii="Times New Roman" w:eastAsia="Times New Roman" w:hAnsi="Times New Roman"/>
          <w:b/>
          <w:sz w:val="28"/>
          <w:szCs w:val="28"/>
        </w:rPr>
        <w:t>Извещение о проведении в 2022 году на территории Карачаево-Черкесской Республики государственной кадастровой оценки и приеме документов, содержащих сведения о характеристиках объектов недвижимости</w:t>
      </w:r>
    </w:p>
    <w:p w:rsidR="00D47DEF" w:rsidRPr="00BF3ADF" w:rsidRDefault="00D47DEF" w:rsidP="00BF3A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F3ADF" w:rsidRPr="00BF3ADF" w:rsidRDefault="00BF3ADF" w:rsidP="00BF3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>В соответствии со статьей 11 Федерального закона от 03.07.2016 №237-ФЗ «О государственной кадастровой оценке» Министерством имущественных и земельных отношений Карачаево-Черкесской Республики, являющимся уполномоченным органом по вопросам государственной кадастровой оценки объектов недвижимости на территории Карачаево-Черкесской Республики, принято распоряжение от 04.03.2021 №131 «О проведении государственной кадастровой оценки земельных участков на территории Карачаево-Черкесской Республики».</w:t>
      </w:r>
    </w:p>
    <w:p w:rsidR="00BF3ADF" w:rsidRPr="00BF3ADF" w:rsidRDefault="00BF3ADF" w:rsidP="00BF3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>Государственная кадастровая оценка будет проводиться в 2022 году Карачаево-Черкесским республиканским государственным бюджетным учреждением «Республиканский кадастровый центр» (КЧРГБУ «Республиканский кадастровый центр») одновременно в отношении всех учтенных в Едином государственном реестре недвижимости на территории Карачаево-Черкесской Республики земельных участков.</w:t>
      </w:r>
    </w:p>
    <w:p w:rsidR="00BF3ADF" w:rsidRPr="00BF3ADF" w:rsidRDefault="00BF3ADF" w:rsidP="00BF3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 xml:space="preserve">В целях сбора и обработки достоверной информации, необходимой для определения кадастровой стоимости, правообладатели земельных участков, в отношении которых принято решение о проведении государственной кадастровой оценки вправе предоставить в КЧРГБУ «Республиканский кадастровый центр» декларации о характеристиках объектов недвижимости. </w:t>
      </w:r>
    </w:p>
    <w:p w:rsidR="00BF3ADF" w:rsidRPr="00BF3ADF" w:rsidRDefault="00BF3ADF" w:rsidP="00BF3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 xml:space="preserve">Декларация предоставляется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 </w:t>
      </w:r>
    </w:p>
    <w:p w:rsidR="00BF3ADF" w:rsidRPr="00BF3ADF" w:rsidRDefault="00BF3ADF" w:rsidP="00BF3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>Порядок рассмотрения декларации о характеристиках объекта недвижимости, в том числе ее формы, утверждены Приказом Минэкономразвития РФ от 04.06.2019 № 318 "Об утверждении порядка рассмотрения декларации о характеристиках объекта недвижимости, в том числе ее формы".</w:t>
      </w:r>
    </w:p>
    <w:p w:rsidR="00BF3ADF" w:rsidRPr="00BF3ADF" w:rsidRDefault="00BF3ADF" w:rsidP="00BF3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>Декларацию можно подать следующими способами:</w:t>
      </w:r>
    </w:p>
    <w:p w:rsidR="00BF3ADF" w:rsidRPr="00BF3ADF" w:rsidRDefault="00BF3ADF" w:rsidP="00BF3A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заявителя или его представителя, на электронный адрес: kchrgburkts@mail.ru.</w:t>
      </w:r>
    </w:p>
    <w:p w:rsidR="00BF3ADF" w:rsidRPr="00BF3ADF" w:rsidRDefault="00BF3ADF" w:rsidP="00BF3A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 xml:space="preserve">При личном обращении в офис КЧРГБУ «Республиканский кадастровый центр», расположенный по адресу: г. Черкесск, ул. </w:t>
      </w:r>
      <w:proofErr w:type="spellStart"/>
      <w:r w:rsidRPr="00BF3ADF">
        <w:rPr>
          <w:rFonts w:ascii="Times New Roman" w:eastAsia="Times New Roman" w:hAnsi="Times New Roman"/>
          <w:sz w:val="28"/>
          <w:szCs w:val="28"/>
        </w:rPr>
        <w:t>Гутякулова</w:t>
      </w:r>
      <w:proofErr w:type="spellEnd"/>
      <w:r w:rsidRPr="00BF3ADF">
        <w:rPr>
          <w:rFonts w:ascii="Times New Roman" w:eastAsia="Times New Roman" w:hAnsi="Times New Roman"/>
          <w:sz w:val="28"/>
          <w:szCs w:val="28"/>
        </w:rPr>
        <w:t>, д.2, 4-й этаж (время приема: понедельник – с 11:00 до 17:00, вторник, среда, четверг – с 10:00 до 16:00, перерыв на обед с 13:00 до 14:00, кроме пятницы, субботы и воскресенья).</w:t>
      </w:r>
    </w:p>
    <w:p w:rsidR="00BF3ADF" w:rsidRPr="00BF3ADF" w:rsidRDefault="00BF3ADF" w:rsidP="00BF3A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 xml:space="preserve">Физическими лицами – почтовым отправлением с уведомлением о вручении в адрес офиса КЧРГБУ «Республиканский кадастровый центр»: г. Черкесск, ул. </w:t>
      </w:r>
      <w:proofErr w:type="spellStart"/>
      <w:r w:rsidRPr="00BF3ADF">
        <w:rPr>
          <w:rFonts w:ascii="Times New Roman" w:eastAsia="Times New Roman" w:hAnsi="Times New Roman"/>
          <w:sz w:val="28"/>
          <w:szCs w:val="28"/>
        </w:rPr>
        <w:t>Гутякулова</w:t>
      </w:r>
      <w:proofErr w:type="spellEnd"/>
      <w:r w:rsidRPr="00BF3ADF">
        <w:rPr>
          <w:rFonts w:ascii="Times New Roman" w:eastAsia="Times New Roman" w:hAnsi="Times New Roman"/>
          <w:sz w:val="28"/>
          <w:szCs w:val="28"/>
        </w:rPr>
        <w:t xml:space="preserve">, д.2, 4-й этаж </w:t>
      </w:r>
    </w:p>
    <w:p w:rsidR="00BF3ADF" w:rsidRPr="00BF3ADF" w:rsidRDefault="00BF3ADF" w:rsidP="00BF3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sz w:val="28"/>
          <w:szCs w:val="28"/>
        </w:rPr>
        <w:t>Телефон для справок: 8(8782) 25-05-46.</w:t>
      </w:r>
    </w:p>
    <w:p w:rsidR="00BF3ADF" w:rsidRPr="00BF3ADF" w:rsidRDefault="00BF3ADF" w:rsidP="00BF3A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ADF">
        <w:rPr>
          <w:rFonts w:ascii="Times New Roman" w:eastAsia="Times New Roman" w:hAnsi="Times New Roman"/>
          <w:b/>
          <w:bCs/>
          <w:sz w:val="28"/>
          <w:szCs w:val="28"/>
        </w:rPr>
        <w:t>Важно:</w:t>
      </w:r>
      <w:r w:rsidRPr="00BF3ADF">
        <w:rPr>
          <w:rFonts w:ascii="Times New Roman" w:eastAsia="Times New Roman" w:hAnsi="Times New Roman"/>
          <w:sz w:val="28"/>
          <w:szCs w:val="28"/>
        </w:rPr>
        <w:t> Перед подачей Декларации рекомендуем ознакомиться со сведениями в отношении объекта недвижимости, содержащимися в Едином государственном реестре объектов недвижимости (ЕГРН) и представленными на официальном сайте Федеральной службы государственной регистрации кадастра и картографии https://rosreestr.ru.</w:t>
      </w:r>
    </w:p>
    <w:p w:rsidR="001C7923" w:rsidRDefault="001C7923" w:rsidP="001C7923">
      <w:pPr>
        <w:pStyle w:val="1"/>
        <w:rPr>
          <w:rStyle w:val="a5"/>
          <w:b/>
          <w:bCs w:val="0"/>
        </w:rPr>
      </w:pPr>
      <w:r>
        <w:lastRenderedPageBreak/>
        <w:t xml:space="preserve">Декларация </w:t>
      </w:r>
      <w:r>
        <w:br/>
        <w:t>о характеристиках объекта недвижимости</w:t>
      </w:r>
      <w:hyperlink w:anchor="sub_111" w:history="1">
        <w:r>
          <w:rPr>
            <w:rStyle w:val="a5"/>
            <w:b/>
            <w:bCs w:val="0"/>
          </w:rPr>
          <w:t>*(1)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30"/>
        <w:gridCol w:w="390"/>
        <w:gridCol w:w="126"/>
        <w:gridCol w:w="30"/>
        <w:gridCol w:w="265"/>
        <w:gridCol w:w="50"/>
        <w:gridCol w:w="2018"/>
        <w:gridCol w:w="405"/>
        <w:gridCol w:w="2518"/>
        <w:gridCol w:w="46"/>
        <w:gridCol w:w="394"/>
        <w:gridCol w:w="110"/>
        <w:gridCol w:w="236"/>
        <w:gridCol w:w="124"/>
        <w:gridCol w:w="345"/>
        <w:gridCol w:w="2144"/>
        <w:gridCol w:w="14"/>
        <w:gridCol w:w="18"/>
      </w:tblGrid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N п/п</w:t>
            </w: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Наименование характеристики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Значение, описание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" w:name="sub_2001"/>
            <w:r w:rsidRPr="00922CA5">
              <w:t>1</w:t>
            </w:r>
            <w:bookmarkEnd w:id="1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Основные характеристики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" w:name="sub_2011"/>
            <w:r w:rsidRPr="00922CA5">
              <w:t>1.1</w:t>
            </w:r>
            <w:bookmarkEnd w:id="2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Вид объекта недвижимости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Земельный участок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Сооружение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Единый недвижимый комплекс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Здание (нежилое, жилое, многоквартирный дом, жилое строение)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Машино-место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Предприятие как имущественный комплекс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Помещение (жилое, нежилое)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Объект</w:t>
            </w:r>
          </w:p>
          <w:p w:rsidR="001C7923" w:rsidRPr="00922CA5" w:rsidRDefault="001C7923" w:rsidP="004C0ED0">
            <w:pPr>
              <w:pStyle w:val="a7"/>
            </w:pPr>
            <w:r w:rsidRPr="00922CA5">
              <w:t>незавершенного</w:t>
            </w:r>
          </w:p>
          <w:p w:rsidR="001C7923" w:rsidRPr="00922CA5" w:rsidRDefault="001C7923" w:rsidP="004C0ED0">
            <w:pPr>
              <w:pStyle w:val="a7"/>
            </w:pPr>
            <w:r w:rsidRPr="00922CA5">
              <w:t>строительства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Иное:</w:t>
            </w:r>
          </w:p>
          <w:p w:rsidR="001C7923" w:rsidRPr="00922CA5" w:rsidRDefault="001C7923" w:rsidP="004C0ED0">
            <w:pPr>
              <w:pStyle w:val="a7"/>
            </w:pPr>
            <w:r w:rsidRPr="00922CA5">
              <w:t>(указать вид объекта недвижимости, если он не поименован выше)</w:t>
            </w: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" w:name="sub_2012"/>
            <w:r w:rsidRPr="00922CA5">
              <w:t>1.2</w:t>
            </w:r>
            <w:bookmarkEnd w:id="3"/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Кадастровый номер объекта недвижимости</w:t>
            </w: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" w:name="sub_2002"/>
            <w:r w:rsidRPr="00922CA5">
              <w:t>2</w:t>
            </w:r>
            <w:bookmarkEnd w:id="4"/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Сведения о собственнике</w:t>
            </w: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" w:name="sub_2021"/>
            <w:r w:rsidRPr="00922CA5">
              <w:t>2.1</w:t>
            </w:r>
            <w:bookmarkEnd w:id="5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" w:name="sub_2022"/>
            <w:r w:rsidRPr="00922CA5">
              <w:t>2.2</w:t>
            </w:r>
            <w:bookmarkEnd w:id="6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Почтовый адрес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" w:name="sub_2023"/>
            <w:r w:rsidRPr="00922CA5">
              <w:t>2.3</w:t>
            </w:r>
            <w:bookmarkEnd w:id="7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Адрес электронной почты, телефон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" w:name="sub_2003"/>
            <w:r w:rsidRPr="00922CA5">
              <w:t>3</w:t>
            </w:r>
            <w:bookmarkEnd w:id="8"/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Сведения о заявителе</w:t>
            </w:r>
            <w:hyperlink w:anchor="sub_222" w:history="1">
              <w:r w:rsidRPr="00922CA5">
                <w:rPr>
                  <w:rStyle w:val="a5"/>
                  <w:bCs w:val="0"/>
                </w:rPr>
                <w:t>*(2)</w:t>
              </w:r>
            </w:hyperlink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" w:name="sub_2031"/>
            <w:r w:rsidRPr="00922CA5">
              <w:t>3.1</w:t>
            </w:r>
            <w:bookmarkEnd w:id="9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0" w:name="sub_2032"/>
            <w:r w:rsidRPr="00922CA5">
              <w:t>3.2</w:t>
            </w:r>
            <w:bookmarkEnd w:id="10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Почтовый адрес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1" w:name="sub_2033"/>
            <w:r w:rsidRPr="00922CA5">
              <w:t>3.3</w:t>
            </w:r>
            <w:bookmarkEnd w:id="11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Адрес электронной почты, телефон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2" w:name="sub_2004"/>
            <w:r w:rsidRPr="00922CA5">
              <w:t>4</w:t>
            </w:r>
            <w:bookmarkEnd w:id="12"/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Сведения о представителе заявителя</w:t>
            </w: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3" w:name="sub_2041"/>
            <w:r w:rsidRPr="00922CA5">
              <w:t>4.1</w:t>
            </w:r>
            <w:bookmarkEnd w:id="13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4" w:name="sub_2042"/>
            <w:r w:rsidRPr="00922CA5">
              <w:t>4.2</w:t>
            </w:r>
            <w:bookmarkEnd w:id="14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5" w:name="sub_2043"/>
            <w:r w:rsidRPr="00922CA5">
              <w:t>4.3</w:t>
            </w:r>
            <w:bookmarkEnd w:id="15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Почтовый адрес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6" w:name="sub_2044"/>
            <w:r w:rsidRPr="00922CA5">
              <w:t>4.4</w:t>
            </w:r>
            <w:bookmarkEnd w:id="1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Адрес электронной почты, телефон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7" w:name="sub_2005"/>
            <w:r w:rsidRPr="00922CA5">
              <w:t>5</w:t>
            </w:r>
            <w:bookmarkEnd w:id="17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Сведения о характеристиках земельного участка</w:t>
            </w:r>
            <w:hyperlink w:anchor="sub_333" w:history="1">
              <w:r w:rsidRPr="00922CA5">
                <w:rPr>
                  <w:rStyle w:val="a5"/>
                  <w:bCs w:val="0"/>
                </w:rPr>
                <w:t>*(3)</w:t>
              </w:r>
            </w:hyperlink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8" w:name="sub_2051"/>
            <w:r w:rsidRPr="00922CA5">
              <w:t>5.1</w:t>
            </w:r>
            <w:bookmarkEnd w:id="18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Основные характеристики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9" w:name="sub_2511"/>
            <w:r w:rsidRPr="00922CA5">
              <w:t>5.1.1</w:t>
            </w:r>
            <w:bookmarkEnd w:id="1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Категория земель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0" w:name="sub_2512"/>
            <w:r w:rsidRPr="00922CA5">
              <w:t>5.1.2</w:t>
            </w:r>
            <w:bookmarkEnd w:id="2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Вид разрешенного использования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1" w:name="sub_2513"/>
            <w:r w:rsidRPr="00922CA5">
              <w:t>5.1.3</w:t>
            </w:r>
            <w:bookmarkEnd w:id="2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Адрес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2" w:name="sub_2514"/>
            <w:r w:rsidRPr="00922CA5">
              <w:t>5.1.4</w:t>
            </w:r>
            <w:bookmarkEnd w:id="2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Описание местоположения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3" w:name="sub_2052"/>
            <w:r w:rsidRPr="00922CA5">
              <w:t>5.2</w:t>
            </w:r>
            <w:bookmarkEnd w:id="23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Количественные характеристики</w:t>
            </w:r>
          </w:p>
        </w:tc>
      </w:tr>
      <w:tr w:rsidR="001C7923" w:rsidRPr="00922CA5" w:rsidTr="00BF3ADF">
        <w:trPr>
          <w:gridAfter w:val="2"/>
          <w:wAfter w:w="32" w:type="dxa"/>
          <w:trHeight w:val="361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4" w:name="sub_2521"/>
            <w:r w:rsidRPr="00922CA5">
              <w:t>5.2.1</w:t>
            </w:r>
            <w:bookmarkEnd w:id="2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Площадь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5" w:name="sub_2053"/>
            <w:r w:rsidRPr="00922CA5">
              <w:t>5.3</w:t>
            </w:r>
            <w:bookmarkEnd w:id="25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Качественные характеристики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6" w:name="sub_2531"/>
            <w:r w:rsidRPr="00922CA5">
              <w:t>5.3.1</w:t>
            </w:r>
            <w:bookmarkEnd w:id="2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Фактическое использование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7" w:name="sub_2532"/>
            <w:r w:rsidRPr="00922CA5">
              <w:t>5.3.2</w:t>
            </w:r>
            <w:bookmarkEnd w:id="2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8" w:name="sub_2533"/>
            <w:r w:rsidRPr="00922CA5">
              <w:t>5.3.3</w:t>
            </w:r>
            <w:bookmarkEnd w:id="2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</w:t>
            </w:r>
            <w:r w:rsidRPr="00922CA5">
              <w:lastRenderedPageBreak/>
              <w:t>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29" w:name="sub_2534"/>
            <w:r w:rsidRPr="00922CA5">
              <w:lastRenderedPageBreak/>
              <w:t>5.3.4</w:t>
            </w:r>
            <w:bookmarkEnd w:id="2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0" w:name="sub_2535"/>
            <w:r w:rsidRPr="00922CA5">
              <w:t>5.3.5</w:t>
            </w:r>
            <w:bookmarkEnd w:id="30"/>
          </w:p>
          <w:p w:rsidR="001C7923" w:rsidRPr="00922CA5" w:rsidRDefault="001C7923" w:rsidP="004C0ED0">
            <w:pPr>
              <w:pStyle w:val="a6"/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3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1" w:name="sub_2536"/>
            <w:r w:rsidRPr="00922CA5">
              <w:t>5.3.6</w:t>
            </w:r>
            <w:bookmarkEnd w:id="31"/>
          </w:p>
        </w:tc>
        <w:tc>
          <w:tcPr>
            <w:tcW w:w="58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3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2" w:name="sub_2537"/>
            <w:r w:rsidRPr="00922CA5">
              <w:t>5.3.7</w:t>
            </w:r>
            <w:bookmarkEnd w:id="3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 их наименование и тип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3" w:name="sub_2538"/>
            <w:r w:rsidRPr="00922CA5">
              <w:t>5.3.8</w:t>
            </w:r>
            <w:bookmarkEnd w:id="3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4" w:name="sub_2539"/>
            <w:r w:rsidRPr="00922CA5">
              <w:t>5.3.9</w:t>
            </w:r>
            <w:bookmarkEnd w:id="3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5" w:name="sub_25310"/>
            <w:r w:rsidRPr="00922CA5">
              <w:t>5.3.10</w:t>
            </w:r>
            <w:bookmarkEnd w:id="3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6" w:name="sub_2054"/>
            <w:r w:rsidRPr="00922CA5">
              <w:t>5.4</w:t>
            </w:r>
            <w:bookmarkEnd w:id="3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7" w:name="sub_2541"/>
            <w:r w:rsidRPr="00922CA5">
              <w:t>5.4.1</w:t>
            </w:r>
            <w:bookmarkEnd w:id="3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Вид объекта недвижимости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8" w:name="sub_2542"/>
            <w:r w:rsidRPr="00922CA5">
              <w:t>5.4.2</w:t>
            </w:r>
            <w:bookmarkEnd w:id="3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Кадастровый номер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39" w:name="sub_2543"/>
            <w:r w:rsidRPr="00922CA5">
              <w:t>5.4.3</w:t>
            </w:r>
            <w:bookmarkEnd w:id="3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0" w:name="sub_2544"/>
            <w:r w:rsidRPr="00922CA5">
              <w:t>5.4.4</w:t>
            </w:r>
            <w:bookmarkEnd w:id="4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Наименование зданий, сооружений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1" w:name="sub_2545"/>
            <w:r w:rsidRPr="00922CA5">
              <w:t>5.4.5</w:t>
            </w:r>
            <w:bookmarkEnd w:id="4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Вид разрешенного использования зданий, сооружений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2" w:name="sub_2546"/>
            <w:r w:rsidRPr="00922CA5">
              <w:t>5.4.6</w:t>
            </w:r>
            <w:bookmarkEnd w:id="4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Площадь зданий, сооружений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3" w:name="sub_2547"/>
            <w:r w:rsidRPr="00922CA5">
              <w:t>5.4.7</w:t>
            </w:r>
            <w:bookmarkEnd w:id="4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4" w:name="sub_2548"/>
            <w:r w:rsidRPr="00922CA5">
              <w:t>5.4.8</w:t>
            </w:r>
            <w:bookmarkEnd w:id="4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5" w:name="sub_2549"/>
            <w:r w:rsidRPr="00922CA5">
              <w:t>5.4.9</w:t>
            </w:r>
            <w:bookmarkEnd w:id="4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Год ввода в эксплуатацию расположенных на земельном участке зданий или сооружений по </w:t>
            </w:r>
            <w:r w:rsidRPr="00922CA5">
              <w:lastRenderedPageBreak/>
              <w:t>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6" w:name="sub_25410"/>
            <w:r w:rsidRPr="00922CA5">
              <w:lastRenderedPageBreak/>
              <w:t>5.4.10</w:t>
            </w:r>
            <w:bookmarkEnd w:id="4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7" w:name="sub_2055"/>
            <w:r w:rsidRPr="00922CA5">
              <w:t>5.5</w:t>
            </w:r>
            <w:bookmarkEnd w:id="4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Иное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8" w:name="sub_2006"/>
            <w:r w:rsidRPr="00922CA5">
              <w:t>6</w:t>
            </w:r>
            <w:bookmarkEnd w:id="48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 xml:space="preserve">Сведения о характеристиках здания, сооружения, помещения,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</w:t>
            </w:r>
            <w:hyperlink w:anchor="sub_444" w:history="1">
              <w:r w:rsidRPr="00922CA5">
                <w:rPr>
                  <w:rStyle w:val="a5"/>
                  <w:bCs w:val="0"/>
                </w:rPr>
                <w:t>*(4)</w:t>
              </w:r>
            </w:hyperlink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49" w:name="sub_2061"/>
            <w:r w:rsidRPr="00922CA5">
              <w:t>6.1</w:t>
            </w:r>
            <w:bookmarkEnd w:id="49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Основные характеристики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0" w:name="sub_2611"/>
            <w:r w:rsidRPr="00922CA5">
              <w:t>6.1.1</w:t>
            </w:r>
            <w:bookmarkEnd w:id="5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1" w:name="sub_2612"/>
            <w:r w:rsidRPr="00922CA5">
              <w:t>6.1.2</w:t>
            </w:r>
            <w:bookmarkEnd w:id="5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2" w:name="sub_2613"/>
            <w:r w:rsidRPr="00922CA5">
              <w:t>6.1.3</w:t>
            </w:r>
            <w:bookmarkEnd w:id="5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Адрес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3" w:name="sub_2614"/>
            <w:r w:rsidRPr="00922CA5">
              <w:t>6.1.4</w:t>
            </w:r>
            <w:bookmarkEnd w:id="5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Описание местоположения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4" w:name="sub_2615"/>
            <w:r w:rsidRPr="00922CA5">
              <w:t>6.1.5</w:t>
            </w:r>
            <w:bookmarkEnd w:id="5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Кадастровые номера помещений,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  <w:trHeight w:val="155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5" w:name="sub_2616"/>
            <w:r w:rsidRPr="00922CA5">
              <w:t>6.1.6</w:t>
            </w:r>
            <w:bookmarkEnd w:id="5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6" w:name="sub_2617"/>
            <w:r w:rsidRPr="00922CA5">
              <w:t>6.1.7</w:t>
            </w:r>
            <w:bookmarkEnd w:id="5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7" w:name="sub_2618"/>
            <w:r w:rsidRPr="00922CA5">
              <w:t>6.1.8</w:t>
            </w:r>
            <w:bookmarkEnd w:id="5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Сведения о вхождении здания, сооружения, помещения, </w:t>
            </w:r>
            <w:proofErr w:type="spellStart"/>
            <w:r w:rsidRPr="00922CA5">
              <w:t>машино</w:t>
            </w:r>
            <w:proofErr w:type="spellEnd"/>
            <w:r w:rsidRPr="00922CA5"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-место, объект незавершенного строительства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8" w:name="sub_2619"/>
            <w:r w:rsidRPr="00922CA5">
              <w:t>6.1.9</w:t>
            </w:r>
            <w:bookmarkEnd w:id="5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59" w:name="sub_26110"/>
            <w:r w:rsidRPr="00922CA5">
              <w:lastRenderedPageBreak/>
              <w:t>6.1.10</w:t>
            </w:r>
            <w:bookmarkEnd w:id="5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0" w:name="sub_2062"/>
            <w:r w:rsidRPr="00922CA5">
              <w:t>6.2</w:t>
            </w:r>
            <w:bookmarkEnd w:id="60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Количественные характеристики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1" w:name="sub_2621"/>
            <w:r w:rsidRPr="00922CA5">
              <w:t>6.2.1</w:t>
            </w:r>
            <w:bookmarkEnd w:id="6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Площадь (здания, помещения,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2" w:name="sub_2622"/>
            <w:r w:rsidRPr="00922CA5">
              <w:t>6.2.2</w:t>
            </w:r>
            <w:bookmarkEnd w:id="6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3" w:name="sub_2623"/>
            <w:r w:rsidRPr="00922CA5">
              <w:t>6.2.3</w:t>
            </w:r>
            <w:bookmarkEnd w:id="6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Номер этажа здания или сооружения, на котором расположено помещение или </w:t>
            </w:r>
            <w:proofErr w:type="spellStart"/>
            <w:r w:rsidRPr="00922CA5">
              <w:t>машино</w:t>
            </w:r>
            <w:proofErr w:type="spellEnd"/>
            <w:r w:rsidRPr="00922CA5">
              <w:t xml:space="preserve">-место, для помещений или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4" w:name="sub_2063"/>
            <w:r w:rsidRPr="00922CA5">
              <w:t>6.3</w:t>
            </w:r>
            <w:bookmarkEnd w:id="64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Качественные характеристики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5" w:name="sub_2631"/>
            <w:r w:rsidRPr="00922CA5">
              <w:t>6.3.1</w:t>
            </w:r>
            <w:bookmarkEnd w:id="6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Фактическое использование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6" w:name="sub_2632"/>
            <w:r w:rsidRPr="00922CA5">
              <w:t>6.3.2</w:t>
            </w:r>
            <w:bookmarkEnd w:id="6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-место, ЕНК, предприятие как имущественный комплекс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7" w:name="sub_2633"/>
            <w:r w:rsidRPr="00922CA5">
              <w:t>6.3.3</w:t>
            </w:r>
            <w:bookmarkEnd w:id="6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8" w:name="sub_2634"/>
            <w:r w:rsidRPr="00922CA5">
              <w:t>6.3.4</w:t>
            </w:r>
            <w:bookmarkEnd w:id="6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69" w:name="sub_2635"/>
            <w:r w:rsidRPr="00922CA5">
              <w:t>6.3.5</w:t>
            </w:r>
            <w:bookmarkEnd w:id="6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0" w:name="sub_2636"/>
            <w:r w:rsidRPr="00922CA5">
              <w:t>6.3.6</w:t>
            </w:r>
            <w:bookmarkEnd w:id="7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1" w:name="sub_2637"/>
            <w:r w:rsidRPr="00922CA5">
              <w:t>6.3.7</w:t>
            </w:r>
            <w:bookmarkEnd w:id="7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2" w:name="sub_2638"/>
            <w:r w:rsidRPr="00922CA5">
              <w:t>6.3.8</w:t>
            </w:r>
            <w:bookmarkEnd w:id="7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3" w:name="sub_2064"/>
            <w:r w:rsidRPr="00922CA5">
              <w:t>6.4</w:t>
            </w:r>
            <w:bookmarkEnd w:id="73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4" w:name="sub_2641"/>
            <w:r w:rsidRPr="00922CA5">
              <w:t>6.4.1</w:t>
            </w:r>
            <w:bookmarkEnd w:id="7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Кадастровый номер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5" w:name="sub_2642"/>
            <w:r w:rsidRPr="00922CA5">
              <w:t>6.4.2</w:t>
            </w:r>
            <w:bookmarkEnd w:id="7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Категория земель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6" w:name="sub_2643"/>
            <w:r w:rsidRPr="00922CA5">
              <w:lastRenderedPageBreak/>
              <w:t>6.4.3</w:t>
            </w:r>
            <w:bookmarkEnd w:id="7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Вид разрешенного использования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7" w:name="sub_2644"/>
            <w:r w:rsidRPr="00922CA5">
              <w:t>6.4.4</w:t>
            </w:r>
            <w:bookmarkEnd w:id="7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Площадь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8" w:name="sub_2645"/>
            <w:r w:rsidRPr="00922CA5">
              <w:t>6.4.5</w:t>
            </w:r>
            <w:bookmarkEnd w:id="7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Фактическое использование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79" w:name="sub_2646"/>
            <w:r w:rsidRPr="00922CA5">
              <w:t>6.4.6</w:t>
            </w:r>
            <w:bookmarkEnd w:id="7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0" w:name="sub_2647"/>
            <w:r w:rsidRPr="00922CA5">
              <w:t>6.4.7</w:t>
            </w:r>
            <w:bookmarkEnd w:id="8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1" w:name="sub_2648"/>
            <w:r w:rsidRPr="00922CA5">
              <w:t>6.4.8</w:t>
            </w:r>
            <w:bookmarkEnd w:id="8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2" w:name="sub_2649"/>
            <w:r w:rsidRPr="00922CA5">
              <w:t>6.4.9</w:t>
            </w:r>
            <w:bookmarkEnd w:id="8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3" w:name="sub_26410"/>
            <w:r w:rsidRPr="00922CA5">
              <w:t>6.4.10</w:t>
            </w:r>
            <w:bookmarkEnd w:id="8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4" w:name="sub_26411"/>
            <w:r w:rsidRPr="00922CA5">
              <w:t>6.4.11</w:t>
            </w:r>
            <w:bookmarkEnd w:id="8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5" w:name="sub_26412"/>
            <w:r w:rsidRPr="00922CA5">
              <w:t>6.4.12</w:t>
            </w:r>
            <w:bookmarkEnd w:id="8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6" w:name="sub_26413"/>
            <w:r w:rsidRPr="00922CA5">
              <w:t>6.4.13</w:t>
            </w:r>
            <w:bookmarkEnd w:id="8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7" w:name="sub_2065"/>
            <w:r w:rsidRPr="00922CA5">
              <w:t>6.5</w:t>
            </w:r>
            <w:bookmarkEnd w:id="87"/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1"/>
            </w:pPr>
            <w:r w:rsidRPr="00922CA5">
              <w:t xml:space="preserve">Характеристики здания, сооружения, в котором расположено помещение,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-место</w:t>
            </w: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8" w:name="sub_2651"/>
            <w:r w:rsidRPr="00922CA5">
              <w:t>6.5.1</w:t>
            </w:r>
            <w:bookmarkEnd w:id="8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Вид объекта недвижимости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89" w:name="sub_2652"/>
            <w:r w:rsidRPr="00922CA5">
              <w:t>6.5.2</w:t>
            </w:r>
            <w:bookmarkEnd w:id="8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Кадастровый номер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0" w:name="sub_2653"/>
            <w:r w:rsidRPr="00922CA5">
              <w:t>6.5.3</w:t>
            </w:r>
            <w:bookmarkEnd w:id="9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1" w:name="sub_2654"/>
            <w:r w:rsidRPr="00922CA5">
              <w:t>6.5.4</w:t>
            </w:r>
            <w:bookmarkEnd w:id="9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Вид разрешенного использования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2" w:name="sub_2655"/>
            <w:r w:rsidRPr="00922CA5">
              <w:t>6.5.5</w:t>
            </w:r>
            <w:bookmarkEnd w:id="9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Назначение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3" w:name="sub_2656"/>
            <w:r w:rsidRPr="00922CA5">
              <w:t>6.5.6</w:t>
            </w:r>
            <w:bookmarkEnd w:id="9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Наименование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4" w:name="sub_2657"/>
            <w:r w:rsidRPr="00922CA5">
              <w:t>6.5.7</w:t>
            </w:r>
            <w:bookmarkEnd w:id="9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 xml:space="preserve">Площадь (здания, помещения, </w:t>
            </w:r>
            <w:proofErr w:type="spellStart"/>
            <w:r w:rsidRPr="00922CA5">
              <w:t>машино</w:t>
            </w:r>
            <w:proofErr w:type="spellEnd"/>
            <w:r w:rsidRPr="00922CA5">
              <w:t>-место, сооружение), основная характеристика (сооружения)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5" w:name="sub_2658"/>
            <w:r w:rsidRPr="00922CA5">
              <w:t>6.5.8</w:t>
            </w:r>
            <w:bookmarkEnd w:id="9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  <w:trHeight w:val="558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6" w:name="sub_2659"/>
            <w:r w:rsidRPr="00922CA5">
              <w:t>6.5.9</w:t>
            </w:r>
            <w:bookmarkEnd w:id="9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Фактическое использование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  <w:trHeight w:val="421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7" w:name="sub_26510"/>
            <w:r w:rsidRPr="00922CA5">
              <w:lastRenderedPageBreak/>
              <w:t>6.5.10</w:t>
            </w:r>
            <w:bookmarkEnd w:id="9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Материал наружных стен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8" w:name="sub_26511"/>
            <w:r w:rsidRPr="00922CA5">
              <w:t>6.5.11</w:t>
            </w:r>
            <w:bookmarkEnd w:id="9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  <w:trHeight w:val="73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99" w:name="sub_26512"/>
            <w:r w:rsidRPr="00922CA5">
              <w:t>6.5.12</w:t>
            </w:r>
            <w:bookmarkEnd w:id="9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Дата окончания проведения капитального ремонта (реконструкции)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  <w:trHeight w:val="1165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00" w:name="sub_26513"/>
            <w:r w:rsidRPr="00922CA5">
              <w:t>6.5.13</w:t>
            </w:r>
            <w:bookmarkEnd w:id="10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  <w:trHeight w:val="239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01" w:name="sub_26514"/>
            <w:r w:rsidRPr="00922CA5">
              <w:t>6.5.14</w:t>
            </w:r>
            <w:bookmarkEnd w:id="10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Линия застройки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  <w:trHeight w:val="469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bookmarkStart w:id="102" w:name="sub_2066"/>
            <w:r w:rsidRPr="00922CA5">
              <w:t>6.6</w:t>
            </w:r>
            <w:bookmarkEnd w:id="10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7"/>
            </w:pPr>
            <w:r w:rsidRPr="00922CA5">
              <w:t>Иное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2"/>
          <w:wAfter w:w="32" w:type="dxa"/>
          <w:trHeight w:val="416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c>
          <w:tcPr>
            <w:tcW w:w="10264" w:type="dxa"/>
            <w:gridSpan w:val="19"/>
            <w:tcBorders>
              <w:top w:val="single" w:sz="4" w:space="0" w:color="auto"/>
              <w:bottom w:val="nil"/>
            </w:tcBorders>
          </w:tcPr>
          <w:p w:rsidR="001C7923" w:rsidRPr="00922CA5" w:rsidRDefault="001C7923" w:rsidP="004C0ED0">
            <w:pPr>
              <w:pStyle w:val="a7"/>
            </w:pPr>
            <w:bookmarkStart w:id="103" w:name="sub_2007"/>
            <w:r w:rsidRPr="00922CA5">
              <w:rPr>
                <w:rStyle w:val="a4"/>
                <w:bCs/>
              </w:rPr>
              <w:t>7. Достоверность и полноту сведений, указанных в настоящей декларации, подтверждаю</w:t>
            </w:r>
            <w:bookmarkEnd w:id="103"/>
          </w:p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trHeight w:val="613"/>
        </w:trPr>
        <w:tc>
          <w:tcPr>
            <w:tcW w:w="15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(подпись)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5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(фамилия имя отчество (последнее - при наличии)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(дата)</w:t>
            </w:r>
          </w:p>
        </w:tc>
      </w:tr>
      <w:tr w:rsidR="001C7923" w:rsidRPr="00922CA5" w:rsidTr="00BF3ADF">
        <w:tc>
          <w:tcPr>
            <w:tcW w:w="102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C7923" w:rsidRDefault="001C7923" w:rsidP="004C0ED0">
            <w:pPr>
              <w:pStyle w:val="a7"/>
              <w:rPr>
                <w:rStyle w:val="a4"/>
                <w:bCs/>
              </w:rPr>
            </w:pPr>
            <w:bookmarkStart w:id="104" w:name="sub_2008"/>
            <w:r w:rsidRPr="00922CA5">
              <w:rPr>
                <w:rStyle w:val="a4"/>
                <w:bCs/>
              </w:rPr>
              <w:t>8. Согласие на обработку персональных данных</w:t>
            </w:r>
            <w:bookmarkEnd w:id="104"/>
          </w:p>
          <w:p w:rsidR="001C7923" w:rsidRPr="000F526D" w:rsidRDefault="001C7923" w:rsidP="004C0ED0"/>
        </w:tc>
      </w:tr>
      <w:tr w:rsidR="001C7923" w:rsidRPr="00922CA5" w:rsidTr="00BF3ADF">
        <w:tc>
          <w:tcPr>
            <w:tcW w:w="102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A31B4E">
              <w:rPr>
                <w:b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1C7923" w:rsidRPr="00922CA5" w:rsidTr="00BF3ADF">
        <w:trPr>
          <w:trHeight w:val="551"/>
        </w:trPr>
        <w:tc>
          <w:tcPr>
            <w:tcW w:w="102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C7923" w:rsidRDefault="001C7923" w:rsidP="004C0ED0">
            <w:pPr>
              <w:pStyle w:val="a6"/>
              <w:spacing w:line="276" w:lineRule="auto"/>
              <w:jc w:val="center"/>
            </w:pPr>
            <w:r>
              <w:t>__________________________________________________________________________________</w:t>
            </w:r>
          </w:p>
          <w:p w:rsidR="001C7923" w:rsidRPr="000F526D" w:rsidRDefault="001C7923" w:rsidP="004C0ED0">
            <w:pPr>
              <w:pStyle w:val="a6"/>
              <w:jc w:val="center"/>
              <w:rPr>
                <w:sz w:val="18"/>
                <w:szCs w:val="18"/>
              </w:rPr>
            </w:pPr>
            <w:r w:rsidRPr="000F526D">
              <w:rPr>
                <w:sz w:val="18"/>
                <w:szCs w:val="18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1C7923" w:rsidRPr="00922CA5" w:rsidTr="00BF3ADF">
        <w:tc>
          <w:tcPr>
            <w:tcW w:w="102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C7923" w:rsidRDefault="001C7923" w:rsidP="004C0ED0">
            <w:pPr>
              <w:pStyle w:val="a6"/>
              <w:spacing w:line="276" w:lineRule="auto"/>
              <w:jc w:val="center"/>
            </w:pPr>
            <w:r>
              <w:t>___________________________________________________________________________________</w:t>
            </w:r>
          </w:p>
          <w:p w:rsidR="001C7923" w:rsidRPr="00922CA5" w:rsidRDefault="001C7923" w:rsidP="004C0ED0">
            <w:pPr>
              <w:pStyle w:val="a6"/>
              <w:jc w:val="center"/>
            </w:pPr>
            <w:r w:rsidRPr="00922CA5">
              <w:t>(</w:t>
            </w:r>
            <w:r w:rsidRPr="000F526D">
              <w:rPr>
                <w:sz w:val="18"/>
                <w:szCs w:val="18"/>
              </w:rPr>
              <w:t>адрес места жительства субъекта персональных данных</w:t>
            </w:r>
            <w:r w:rsidRPr="00922CA5">
              <w:t>)</w:t>
            </w:r>
          </w:p>
        </w:tc>
      </w:tr>
      <w:tr w:rsidR="001C7923" w:rsidRPr="00922CA5" w:rsidTr="00BF3ADF">
        <w:tc>
          <w:tcPr>
            <w:tcW w:w="10264" w:type="dxa"/>
            <w:gridSpan w:val="19"/>
            <w:tcBorders>
              <w:top w:val="single" w:sz="4" w:space="0" w:color="auto"/>
              <w:bottom w:val="nil"/>
            </w:tcBorders>
          </w:tcPr>
          <w:p w:rsidR="001C7923" w:rsidRDefault="001C7923" w:rsidP="004C0ED0">
            <w:pPr>
              <w:pStyle w:val="a6"/>
              <w:spacing w:line="276" w:lineRule="auto"/>
              <w:jc w:val="center"/>
            </w:pPr>
            <w:r>
              <w:t>___________________________________________________________________________________</w:t>
            </w:r>
          </w:p>
          <w:p w:rsidR="001C7923" w:rsidRDefault="001C7923" w:rsidP="004C0ED0">
            <w:pPr>
              <w:pStyle w:val="a6"/>
              <w:jc w:val="center"/>
            </w:pPr>
            <w:r>
              <w:t>___________________________________________________________________________________</w:t>
            </w:r>
          </w:p>
          <w:p w:rsidR="001C7923" w:rsidRPr="00922CA5" w:rsidRDefault="001C7923" w:rsidP="004C0ED0">
            <w:pPr>
              <w:pStyle w:val="a6"/>
              <w:jc w:val="center"/>
            </w:pPr>
            <w:r w:rsidRPr="00922CA5">
              <w:t>(</w:t>
            </w:r>
            <w:r w:rsidRPr="000F526D">
              <w:rPr>
                <w:sz w:val="18"/>
                <w:szCs w:val="18"/>
              </w:rPr>
              <w:t>документ, удостоверяющий личность субъекта персональных данных, его серия и номер, дата выдачи и выдавший орган</w:t>
            </w:r>
            <w:r w:rsidRPr="00922CA5">
              <w:t>)</w:t>
            </w:r>
            <w:r>
              <w:br/>
            </w:r>
          </w:p>
        </w:tc>
      </w:tr>
      <w:tr w:rsidR="001C7923" w:rsidRPr="00922CA5" w:rsidTr="00BF3ADF">
        <w:tc>
          <w:tcPr>
            <w:tcW w:w="10264" w:type="dxa"/>
            <w:gridSpan w:val="19"/>
            <w:tcBorders>
              <w:top w:val="nil"/>
              <w:bottom w:val="nil"/>
            </w:tcBorders>
          </w:tcPr>
          <w:p w:rsidR="001C7923" w:rsidRPr="00922CA5" w:rsidRDefault="001C7923" w:rsidP="004C0ED0">
            <w:pPr>
              <w:pStyle w:val="a6"/>
            </w:pPr>
            <w:r w:rsidRPr="00922CA5"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 w:rsidRPr="00922CA5">
                <w:rPr>
                  <w:rStyle w:val="a5"/>
                  <w:b w:val="0"/>
                </w:rPr>
                <w:t>пунктом 3 статьи 3</w:t>
              </w:r>
            </w:hyperlink>
            <w:r w:rsidRPr="00922CA5">
              <w:t xml:space="preserve"> Федерального закона от 27 июля 2006 г. N 152-ФЗ "О персональных данных"</w:t>
            </w:r>
            <w:hyperlink w:anchor="sub_555" w:history="1">
              <w:r w:rsidRPr="00922CA5">
                <w:rPr>
                  <w:rStyle w:val="a5"/>
                  <w:b w:val="0"/>
                </w:rPr>
                <w:t>*(5)</w:t>
              </w:r>
            </w:hyperlink>
            <w:r w:rsidRPr="00922CA5"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</w:t>
            </w:r>
            <w:hyperlink r:id="rId6" w:history="1">
              <w:r w:rsidRPr="00922CA5">
                <w:rPr>
                  <w:rStyle w:val="a5"/>
                  <w:b w:val="0"/>
                </w:rPr>
                <w:t>Федеральным законом</w:t>
              </w:r>
            </w:hyperlink>
            <w:r w:rsidRPr="00922CA5">
              <w:t xml:space="preserve"> от 3 июля 2016 г. N 237-ФЗ "О государственной кадастровой оценке"</w:t>
            </w:r>
            <w:hyperlink w:anchor="sub_666" w:history="1">
              <w:r w:rsidRPr="00922CA5">
                <w:rPr>
                  <w:rStyle w:val="a5"/>
                  <w:b w:val="0"/>
                </w:rPr>
                <w:t>*(6)</w:t>
              </w:r>
            </w:hyperlink>
            <w:r w:rsidRPr="00922CA5">
              <w:t>.</w:t>
            </w: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246" w:type="dxa"/>
            <w:gridSpan w:val="18"/>
            <w:tcBorders>
              <w:top w:val="nil"/>
              <w:bottom w:val="nil"/>
            </w:tcBorders>
          </w:tcPr>
          <w:p w:rsidR="001C7923" w:rsidRPr="00922CA5" w:rsidRDefault="001C7923" w:rsidP="004C0ED0">
            <w:pPr>
              <w:pStyle w:val="a6"/>
            </w:pPr>
            <w:r w:rsidRPr="00922CA5"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1C7923" w:rsidRPr="00922CA5" w:rsidRDefault="001C7923" w:rsidP="004C0ED0">
            <w:pPr>
              <w:pStyle w:val="a6"/>
            </w:pP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(подпись)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(фамилия имя отчество (последнее - 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923" w:rsidRPr="00922CA5" w:rsidRDefault="001C7923" w:rsidP="004C0ED0">
            <w:pPr>
              <w:pStyle w:val="a6"/>
            </w:pP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  <w:jc w:val="center"/>
            </w:pPr>
            <w:r w:rsidRPr="00922CA5">
              <w:t>(дата)</w:t>
            </w:r>
          </w:p>
        </w:tc>
      </w:tr>
      <w:tr w:rsidR="001C7923" w:rsidRPr="00922CA5" w:rsidTr="00BF3ADF">
        <w:trPr>
          <w:gridAfter w:val="1"/>
          <w:wAfter w:w="18" w:type="dxa"/>
        </w:trPr>
        <w:tc>
          <w:tcPr>
            <w:tcW w:w="1024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C7923" w:rsidRDefault="001C7923" w:rsidP="004C0ED0">
            <w:pPr>
              <w:pStyle w:val="a6"/>
              <w:rPr>
                <w:rStyle w:val="a4"/>
                <w:bCs/>
              </w:rPr>
            </w:pPr>
            <w:bookmarkStart w:id="105" w:name="sub_2009"/>
            <w:r w:rsidRPr="00922CA5">
              <w:rPr>
                <w:rStyle w:val="a4"/>
                <w:bCs/>
              </w:rPr>
              <w:t>9. Приложение (любые материалы, подтверждающие информацию, содержащуюся в настоящей декларации)</w:t>
            </w:r>
            <w:bookmarkEnd w:id="105"/>
          </w:p>
          <w:p w:rsidR="001C7923" w:rsidRDefault="001C7923" w:rsidP="004C0ED0"/>
          <w:p w:rsidR="001C7923" w:rsidRPr="000F526D" w:rsidRDefault="001C7923" w:rsidP="004C0ED0"/>
        </w:tc>
      </w:tr>
      <w:tr w:rsidR="001C7923" w:rsidRPr="00922CA5" w:rsidTr="00BF3ADF">
        <w:trPr>
          <w:gridAfter w:val="1"/>
          <w:wAfter w:w="18" w:type="dxa"/>
        </w:trPr>
        <w:tc>
          <w:tcPr>
            <w:tcW w:w="1024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C7923" w:rsidRPr="00922CA5" w:rsidRDefault="001C7923" w:rsidP="004C0ED0">
            <w:pPr>
              <w:pStyle w:val="a6"/>
            </w:pPr>
            <w:bookmarkStart w:id="106" w:name="sub_2010"/>
            <w:r w:rsidRPr="00922CA5">
              <w:rPr>
                <w:rStyle w:val="a4"/>
                <w:bCs/>
              </w:rPr>
              <w:t>10. Дата, по состоянию на которую представляется информация об объекте недвижимости</w:t>
            </w:r>
            <w:bookmarkEnd w:id="106"/>
          </w:p>
        </w:tc>
      </w:tr>
    </w:tbl>
    <w:p w:rsidR="001C7923" w:rsidRDefault="001C7923" w:rsidP="001C7923">
      <w:pPr>
        <w:pStyle w:val="a7"/>
      </w:pPr>
      <w:r>
        <w:t>_____________________________</w:t>
      </w:r>
    </w:p>
    <w:p w:rsidR="001C7923" w:rsidRDefault="001C7923" w:rsidP="001C7923"/>
    <w:p w:rsidR="001C7923" w:rsidRPr="00784F2A" w:rsidRDefault="001C7923" w:rsidP="001C7923">
      <w:pPr>
        <w:rPr>
          <w:rFonts w:ascii="Times New Roman" w:hAnsi="Times New Roman"/>
        </w:rPr>
      </w:pPr>
      <w:bookmarkStart w:id="107" w:name="sub_111"/>
      <w:r w:rsidRPr="00784F2A">
        <w:rPr>
          <w:rFonts w:ascii="Times New Roman" w:hAnsi="Times New Roman"/>
        </w:rPr>
        <w:lastRenderedPageBreak/>
        <w:t>*(1)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bookmarkEnd w:id="107"/>
    <w:p w:rsidR="001C7923" w:rsidRPr="00784F2A" w:rsidRDefault="001C7923" w:rsidP="001C7923">
      <w:pPr>
        <w:rPr>
          <w:rFonts w:ascii="Times New Roman" w:hAnsi="Times New Roman"/>
        </w:rPr>
      </w:pPr>
      <w:r w:rsidRPr="00784F2A">
        <w:rPr>
          <w:rFonts w:ascii="Times New Roman" w:hAnsi="Times New Roman"/>
        </w:rPr>
        <w:t>Информация в строках декларации указывается при ее наличии. Если значения, описания не значатся, ставится прочерк.</w:t>
      </w:r>
    </w:p>
    <w:p w:rsidR="001C7923" w:rsidRPr="00784F2A" w:rsidRDefault="001C7923" w:rsidP="001C7923">
      <w:pPr>
        <w:rPr>
          <w:rFonts w:ascii="Times New Roman" w:hAnsi="Times New Roman"/>
        </w:rPr>
      </w:pPr>
      <w:bookmarkStart w:id="108" w:name="sub_222"/>
      <w:r w:rsidRPr="00784F2A">
        <w:rPr>
          <w:rFonts w:ascii="Times New Roman" w:hAnsi="Times New Roman"/>
        </w:rPr>
        <w:t xml:space="preserve">*(2) </w:t>
      </w:r>
      <w:hyperlink w:anchor="sub_2003" w:history="1">
        <w:r w:rsidRPr="00784F2A">
          <w:rPr>
            <w:rStyle w:val="a5"/>
            <w:rFonts w:ascii="Times New Roman" w:hAnsi="Times New Roman"/>
          </w:rPr>
          <w:t>Раздел N 3</w:t>
        </w:r>
      </w:hyperlink>
      <w:r w:rsidRPr="00784F2A">
        <w:rPr>
          <w:rFonts w:ascii="Times New Roman" w:hAnsi="Times New Roman"/>
        </w:rPr>
        <w:t xml:space="preserve"> при подаче декларации собственником не заполняется.</w:t>
      </w:r>
    </w:p>
    <w:p w:rsidR="001C7923" w:rsidRPr="00784F2A" w:rsidRDefault="001C7923" w:rsidP="001C7923">
      <w:pPr>
        <w:rPr>
          <w:rFonts w:ascii="Times New Roman" w:hAnsi="Times New Roman"/>
        </w:rPr>
      </w:pPr>
      <w:bookmarkStart w:id="109" w:name="sub_333"/>
      <w:bookmarkEnd w:id="108"/>
      <w:r w:rsidRPr="00784F2A">
        <w:rPr>
          <w:rFonts w:ascii="Times New Roman" w:hAnsi="Times New Roman"/>
        </w:rPr>
        <w:t xml:space="preserve">*(3) </w:t>
      </w:r>
      <w:hyperlink w:anchor="sub_2005" w:history="1">
        <w:r w:rsidRPr="00784F2A">
          <w:rPr>
            <w:rStyle w:val="a5"/>
            <w:rFonts w:ascii="Times New Roman" w:hAnsi="Times New Roman"/>
          </w:rPr>
          <w:t>Раздел N 5</w:t>
        </w:r>
      </w:hyperlink>
      <w:r w:rsidRPr="00784F2A">
        <w:rPr>
          <w:rFonts w:ascii="Times New Roman" w:hAnsi="Times New Roman"/>
        </w:rPr>
        <w:t xml:space="preserve"> при подаче декларации заполняется в отношении земельного участка.</w:t>
      </w:r>
    </w:p>
    <w:p w:rsidR="001C7923" w:rsidRPr="00784F2A" w:rsidRDefault="001C7923" w:rsidP="001C7923">
      <w:pPr>
        <w:rPr>
          <w:rFonts w:ascii="Times New Roman" w:hAnsi="Times New Roman"/>
        </w:rPr>
      </w:pPr>
      <w:bookmarkStart w:id="110" w:name="sub_444"/>
      <w:bookmarkEnd w:id="109"/>
      <w:r w:rsidRPr="00784F2A">
        <w:rPr>
          <w:rFonts w:ascii="Times New Roman" w:hAnsi="Times New Roman"/>
        </w:rPr>
        <w:t xml:space="preserve">*(4) </w:t>
      </w:r>
      <w:hyperlink w:anchor="sub_2006" w:history="1">
        <w:r w:rsidRPr="00784F2A">
          <w:rPr>
            <w:rStyle w:val="a5"/>
            <w:rFonts w:ascii="Times New Roman" w:hAnsi="Times New Roman"/>
          </w:rPr>
          <w:t>Раздел N 6</w:t>
        </w:r>
      </w:hyperlink>
      <w:r w:rsidRPr="00784F2A">
        <w:rPr>
          <w:rFonts w:ascii="Times New Roman" w:hAnsi="Times New Roman"/>
        </w:rPr>
        <w:t xml:space="preserve"> при подаче декларации заполняется в отношении здания, сооружения, помещения, </w:t>
      </w:r>
      <w:proofErr w:type="spellStart"/>
      <w:r w:rsidRPr="00784F2A">
        <w:rPr>
          <w:rFonts w:ascii="Times New Roman" w:hAnsi="Times New Roman"/>
        </w:rPr>
        <w:t>машино</w:t>
      </w:r>
      <w:proofErr w:type="spellEnd"/>
      <w:r w:rsidRPr="00784F2A">
        <w:rPr>
          <w:rFonts w:ascii="Times New Roman" w:hAnsi="Times New Roman"/>
        </w:rP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1C7923" w:rsidRPr="00784F2A" w:rsidRDefault="001C7923" w:rsidP="001C7923">
      <w:pPr>
        <w:rPr>
          <w:rFonts w:ascii="Times New Roman" w:hAnsi="Times New Roman"/>
        </w:rPr>
      </w:pPr>
      <w:bookmarkStart w:id="111" w:name="sub_555"/>
      <w:bookmarkEnd w:id="110"/>
      <w:r w:rsidRPr="00784F2A">
        <w:rPr>
          <w:rFonts w:ascii="Times New Roman" w:hAnsi="Times New Roman"/>
        </w:rPr>
        <w:t>*(5) Собрание законодательства Российской Федерации, 2006, N 31, ст. 3451; 2011, N 31, ст. 4701.</w:t>
      </w:r>
    </w:p>
    <w:p w:rsidR="001C7923" w:rsidRPr="00784F2A" w:rsidRDefault="001C7923" w:rsidP="001C7923">
      <w:pPr>
        <w:rPr>
          <w:rFonts w:ascii="Times New Roman" w:hAnsi="Times New Roman"/>
        </w:rPr>
      </w:pPr>
      <w:bookmarkStart w:id="112" w:name="sub_666"/>
      <w:bookmarkEnd w:id="111"/>
      <w:r w:rsidRPr="00784F2A">
        <w:rPr>
          <w:rFonts w:ascii="Times New Roman" w:hAnsi="Times New Roman"/>
        </w:rPr>
        <w:t>*(6) Собрание законодательства Российской Федерации, 2016, N 27, ст. 4170.</w:t>
      </w:r>
    </w:p>
    <w:bookmarkEnd w:id="112"/>
    <w:p w:rsidR="001C7923" w:rsidRPr="001C7923" w:rsidRDefault="001C7923" w:rsidP="001C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F12" w:rsidRDefault="00C47F12"/>
    <w:sectPr w:rsidR="00C47F12" w:rsidSect="00D47DEF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D145C"/>
    <w:multiLevelType w:val="hybridMultilevel"/>
    <w:tmpl w:val="A5BC8C22"/>
    <w:lvl w:ilvl="0" w:tplc="3E38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533D93"/>
    <w:multiLevelType w:val="multilevel"/>
    <w:tmpl w:val="D638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23"/>
    <w:rsid w:val="001034F2"/>
    <w:rsid w:val="001310C8"/>
    <w:rsid w:val="00194CFD"/>
    <w:rsid w:val="001A1C68"/>
    <w:rsid w:val="001C7923"/>
    <w:rsid w:val="002357EC"/>
    <w:rsid w:val="00416CE4"/>
    <w:rsid w:val="00526C06"/>
    <w:rsid w:val="00597E5A"/>
    <w:rsid w:val="00A1632F"/>
    <w:rsid w:val="00B51C5F"/>
    <w:rsid w:val="00BF3ADF"/>
    <w:rsid w:val="00C47F12"/>
    <w:rsid w:val="00D47DEF"/>
    <w:rsid w:val="00D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0E9F6-B98E-4750-A2A0-A40D9DE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23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79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79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7923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1C792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C7923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1C7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C7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32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333956&amp;sub=0" TargetMode="External"/><Relationship Id="rId5" Type="http://schemas.openxmlformats.org/officeDocument/2006/relationships/hyperlink" Target="http://ivo.garant.ru/document?id=12048567&amp;sub=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CBA2</cp:lastModifiedBy>
  <cp:revision>2</cp:revision>
  <cp:lastPrinted>2021-03-16T13:28:00Z</cp:lastPrinted>
  <dcterms:created xsi:type="dcterms:W3CDTF">2021-03-17T07:15:00Z</dcterms:created>
  <dcterms:modified xsi:type="dcterms:W3CDTF">2021-03-17T07:15:00Z</dcterms:modified>
</cp:coreProperties>
</file>