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center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br/>
        <w:t>Пояснительная записка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к проекту постановления Правительства Карачаево-Черкесской Республики «Об утверждении Правил      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 xml:space="preserve">1. </w:t>
      </w:r>
      <w:proofErr w:type="gramStart"/>
      <w:r>
        <w:rPr>
          <w:color w:val="323232"/>
          <w:sz w:val="29"/>
          <w:szCs w:val="29"/>
        </w:rPr>
        <w:t>Проект постановления Правительства Карачаево-Черкесской Республики «Об утверждении Правил      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Черкесске», разработан в соответствии с поручением Председателя Правительства Карачаево-Черкесской Республики  от 12.04.2016 № 175-15/16.</w:t>
      </w:r>
      <w:proofErr w:type="gramEnd"/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2. Проект постановления разработан на основании решения УФАС по КЧР от 16.06.2015 № 980-2/7 о прекращении нарушения антимонопольного законодательства, устранении дифференциации процентных ставок от кадастровой стоимости земельного участка, учитывающих вид разрешенного использования, в соответствии с требованиями установленными статьей 39.7. Земельного кодекса Российской Федерации и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 Проект постановления доработан с учетом замечания Государственно-правового Управления Главы и Правительства Карачаево-Черкесской Республики от  08.08.2016 №622/з-15  и Министерства экономического развития Карачаево-Черкесской Республики от 05.08.2016 №1777.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 xml:space="preserve">3. Необходимость принятия проекта постановления Правительства Карачаево-Черкесской Республики «Об утверждении Правил          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</w:t>
      </w:r>
      <w:r>
        <w:rPr>
          <w:color w:val="323232"/>
          <w:sz w:val="29"/>
          <w:szCs w:val="29"/>
        </w:rPr>
        <w:lastRenderedPageBreak/>
        <w:t xml:space="preserve">исключением земельных участков в муниципальном образовании – городе Черкесске» обусловлено </w:t>
      </w:r>
      <w:proofErr w:type="gramStart"/>
      <w:r>
        <w:rPr>
          <w:color w:val="323232"/>
          <w:sz w:val="29"/>
          <w:szCs w:val="29"/>
        </w:rPr>
        <w:t>изменениями</w:t>
      </w:r>
      <w:proofErr w:type="gramEnd"/>
      <w:r>
        <w:rPr>
          <w:color w:val="323232"/>
          <w:sz w:val="29"/>
          <w:szCs w:val="29"/>
        </w:rPr>
        <w:t xml:space="preserve">  внесенными в Земельный  кодекс Российской Федерации, согласно которым предоставление земельных участков в аренду осуществляется по результатам торгов (аукционов), за исключением отдельных случаев, установленных частью 2 статьи 39.6. Земельного кодекса Российской Федерации.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Данным проектом Постановления также учтены положения статьи 39.7. Земельного кодекса Российской Федерации: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размер арендной платы за земельные участки, предоставленные для размещения объектов, предусмотренных</w:t>
      </w:r>
      <w:r>
        <w:rPr>
          <w:rStyle w:val="apple-converted-space"/>
          <w:color w:val="323232"/>
          <w:sz w:val="29"/>
          <w:szCs w:val="29"/>
        </w:rPr>
        <w:t> </w:t>
      </w:r>
      <w:hyperlink r:id="rId4" w:history="1">
        <w:r>
          <w:rPr>
            <w:rStyle w:val="a4"/>
            <w:rFonts w:ascii="inherit" w:hAnsi="inherit"/>
            <w:color w:val="0F4E89"/>
            <w:sz w:val="29"/>
            <w:szCs w:val="29"/>
            <w:u w:val="none"/>
            <w:bdr w:val="none" w:sz="0" w:space="0" w:color="auto" w:frame="1"/>
          </w:rPr>
          <w:t>подпунктом 2 статьи 49</w:t>
        </w:r>
      </w:hyperlink>
      <w:r>
        <w:rPr>
          <w:color w:val="323232"/>
          <w:sz w:val="29"/>
          <w:szCs w:val="29"/>
        </w:rPr>
        <w:t>, установлены 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Федерации, в отношении земельных участков, которые предоставлены без проведения торгов;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в случае заключения договора аренды земельного участка, установленного частью 5 статьи 39.7. Земельного кодекса Российской Федерации арендная плата установлена в размере ставки земельного налога.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Рассматриваемый проект постановления Правительства Карачаево-Черкесской Республики устранит дифференциацию процентных ставок.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 xml:space="preserve">4. </w:t>
      </w:r>
      <w:proofErr w:type="gramStart"/>
      <w:r>
        <w:rPr>
          <w:color w:val="323232"/>
          <w:sz w:val="29"/>
          <w:szCs w:val="29"/>
        </w:rPr>
        <w:t>Одновременно с принятием постановления Правительства Карачаево-Черкесской Республики «Об утверждении Правил 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утрачивает силу постановление Правительства Карачаево-Черкесской Республики от  20.06.2008  № 226  «О Порядке определения</w:t>
      </w:r>
      <w:proofErr w:type="gramEnd"/>
      <w:r>
        <w:rPr>
          <w:color w:val="323232"/>
          <w:sz w:val="29"/>
          <w:szCs w:val="29"/>
        </w:rPr>
        <w:t xml:space="preserve"> </w:t>
      </w:r>
      <w:proofErr w:type="gramStart"/>
      <w:r>
        <w:rPr>
          <w:color w:val="323232"/>
          <w:sz w:val="29"/>
          <w:szCs w:val="29"/>
        </w:rPr>
        <w:t>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(в редакции постановлений Правительства Карачаево-Черкесской Республики от 01.09.2008 №366, от 26.12.2008 № 509,от 28.12.2012</w:t>
      </w:r>
      <w:r>
        <w:rPr>
          <w:rStyle w:val="apple-converted-space"/>
          <w:color w:val="323232"/>
          <w:sz w:val="29"/>
          <w:szCs w:val="29"/>
        </w:rPr>
        <w:t> </w:t>
      </w:r>
      <w:hyperlink r:id="rId5" w:history="1">
        <w:r>
          <w:rPr>
            <w:rStyle w:val="a4"/>
            <w:rFonts w:ascii="inherit" w:hAnsi="inherit"/>
            <w:color w:val="0F4E89"/>
            <w:sz w:val="29"/>
            <w:szCs w:val="29"/>
            <w:u w:val="none"/>
            <w:bdr w:val="none" w:sz="0" w:space="0" w:color="auto" w:frame="1"/>
          </w:rPr>
          <w:t>№ 575</w:t>
        </w:r>
      </w:hyperlink>
      <w:r>
        <w:rPr>
          <w:color w:val="323232"/>
          <w:sz w:val="29"/>
          <w:szCs w:val="29"/>
        </w:rPr>
        <w:t>, от 31.07.2013</w:t>
      </w:r>
      <w:r>
        <w:rPr>
          <w:rStyle w:val="apple-converted-space"/>
          <w:color w:val="323232"/>
          <w:sz w:val="29"/>
          <w:szCs w:val="29"/>
        </w:rPr>
        <w:t> </w:t>
      </w:r>
      <w:hyperlink r:id="rId6" w:history="1">
        <w:r>
          <w:rPr>
            <w:rStyle w:val="a4"/>
            <w:rFonts w:ascii="inherit" w:hAnsi="inherit"/>
            <w:color w:val="0F4E89"/>
            <w:sz w:val="29"/>
            <w:szCs w:val="29"/>
            <w:u w:val="none"/>
            <w:bdr w:val="none" w:sz="0" w:space="0" w:color="auto" w:frame="1"/>
          </w:rPr>
          <w:t>№ 251, от 19.09.2014 № 272, от 28.04.2015</w:t>
        </w:r>
        <w:proofErr w:type="gramEnd"/>
        <w:r>
          <w:rPr>
            <w:rStyle w:val="a4"/>
            <w:rFonts w:ascii="inherit" w:hAnsi="inherit"/>
            <w:color w:val="0F4E89"/>
            <w:sz w:val="29"/>
            <w:szCs w:val="29"/>
            <w:u w:val="none"/>
            <w:bdr w:val="none" w:sz="0" w:space="0" w:color="auto" w:frame="1"/>
          </w:rPr>
          <w:t xml:space="preserve"> № 106)</w:t>
        </w:r>
      </w:hyperlink>
      <w:r>
        <w:rPr>
          <w:color w:val="323232"/>
          <w:sz w:val="29"/>
          <w:szCs w:val="29"/>
        </w:rPr>
        <w:t>.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 xml:space="preserve">5. </w:t>
      </w:r>
      <w:proofErr w:type="gramStart"/>
      <w:r>
        <w:rPr>
          <w:color w:val="323232"/>
          <w:sz w:val="29"/>
          <w:szCs w:val="29"/>
        </w:rPr>
        <w:t xml:space="preserve">Для реализации  положений проекта постановления Правительства Карачаево-Черкесской Республики «Об утверждении Правил          определения размера арендной платы, а также порядка, </w:t>
      </w:r>
      <w:r>
        <w:rPr>
          <w:color w:val="323232"/>
          <w:sz w:val="29"/>
          <w:szCs w:val="29"/>
        </w:rPr>
        <w:lastRenderedPageBreak/>
        <w:t>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не требуется выделение, в том числе дополнительных,  средств республиканского бюджета.</w:t>
      </w:r>
      <w:proofErr w:type="gramEnd"/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Министр имущественных и земельных отношений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 xml:space="preserve">Карачаево-Черкесской </w:t>
      </w:r>
      <w:r w:rsidRPr="006227B5">
        <w:rPr>
          <w:color w:val="323232"/>
          <w:sz w:val="29"/>
          <w:szCs w:val="29"/>
        </w:rPr>
        <w:t xml:space="preserve">  </w:t>
      </w:r>
      <w:r>
        <w:rPr>
          <w:color w:val="323232"/>
          <w:sz w:val="29"/>
          <w:szCs w:val="29"/>
        </w:rPr>
        <w:t>Республики      </w:t>
      </w:r>
      <w:r>
        <w:rPr>
          <w:color w:val="323232"/>
          <w:sz w:val="29"/>
          <w:szCs w:val="29"/>
          <w:lang w:val="en-US"/>
        </w:rPr>
        <w:t xml:space="preserve">   </w:t>
      </w:r>
      <w:r>
        <w:rPr>
          <w:color w:val="323232"/>
          <w:sz w:val="29"/>
          <w:szCs w:val="29"/>
        </w:rPr>
        <w:t>            </w:t>
      </w:r>
      <w:r w:rsidRPr="006227B5">
        <w:rPr>
          <w:color w:val="323232"/>
          <w:sz w:val="29"/>
          <w:szCs w:val="29"/>
        </w:rPr>
        <w:tab/>
      </w:r>
      <w:r w:rsidRPr="006227B5">
        <w:rPr>
          <w:color w:val="323232"/>
          <w:sz w:val="29"/>
          <w:szCs w:val="29"/>
        </w:rPr>
        <w:tab/>
      </w:r>
      <w:r>
        <w:rPr>
          <w:color w:val="323232"/>
          <w:sz w:val="29"/>
          <w:szCs w:val="29"/>
        </w:rPr>
        <w:t>   Е.С. Поляков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left="360"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 xml:space="preserve">Исп.: </w:t>
      </w:r>
      <w:proofErr w:type="spellStart"/>
      <w:r>
        <w:rPr>
          <w:color w:val="323232"/>
          <w:sz w:val="29"/>
          <w:szCs w:val="29"/>
        </w:rPr>
        <w:t>Скрипниченко</w:t>
      </w:r>
      <w:proofErr w:type="spellEnd"/>
      <w:r>
        <w:rPr>
          <w:color w:val="323232"/>
          <w:sz w:val="29"/>
          <w:szCs w:val="29"/>
        </w:rPr>
        <w:t xml:space="preserve"> Е.В.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Тел. 26-10-85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left="360"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______________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left="360"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 </w:t>
      </w:r>
    </w:p>
    <w:p w:rsidR="006227B5" w:rsidRDefault="006227B5" w:rsidP="006227B5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23232"/>
          <w:sz w:val="29"/>
          <w:szCs w:val="29"/>
        </w:rPr>
      </w:pPr>
      <w:r>
        <w:rPr>
          <w:color w:val="323232"/>
          <w:sz w:val="29"/>
          <w:szCs w:val="29"/>
        </w:rPr>
        <w:t>Юрист: Расулов Р.М.</w:t>
      </w:r>
    </w:p>
    <w:p w:rsidR="00000000" w:rsidRDefault="006227B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7B5"/>
    <w:rsid w:val="0062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27B5"/>
  </w:style>
  <w:style w:type="character" w:styleId="a4">
    <w:name w:val="Hyperlink"/>
    <w:basedOn w:val="a0"/>
    <w:uiPriority w:val="99"/>
    <w:semiHidden/>
    <w:unhideWhenUsed/>
    <w:rsid w:val="00622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0547655482F80FA5D54D8996F661AFD67E4000E23533CCD1DF346676873D25D9A3C5F6AFDF4B4A154A3AYDW7E" TargetMode="External"/><Relationship Id="rId5" Type="http://schemas.openxmlformats.org/officeDocument/2006/relationships/hyperlink" Target="consultantplus://offline/ref=490547655482F80FA5D54D8996F661AFD67E4000EA3D31CDD2823E6E2F8B3F22D6FCD2F1E6D34A4A154AY3WFE" TargetMode="External"/><Relationship Id="rId4" Type="http://schemas.openxmlformats.org/officeDocument/2006/relationships/hyperlink" Target="consultantplus://offline/ref=0A299E8F9EFB94199DEA248F02C8D15C22B4CA821A7F40C0BAC13113A549B47F67023DB6EF93C60BY0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Антивирус</dc:creator>
  <cp:keywords/>
  <dc:description/>
  <cp:lastModifiedBy>Антивирус</cp:lastModifiedBy>
  <cp:revision>2</cp:revision>
  <dcterms:created xsi:type="dcterms:W3CDTF">2016-11-15T13:03:00Z</dcterms:created>
  <dcterms:modified xsi:type="dcterms:W3CDTF">2016-11-15T13:05:00Z</dcterms:modified>
</cp:coreProperties>
</file>